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4C24B" w14:textId="3200D36D" w:rsidR="006D6A35" w:rsidRDefault="006D6A35" w:rsidP="006D6A35">
      <w:pPr>
        <w:pStyle w:val="Ttulo1"/>
      </w:pPr>
      <w:r>
        <w:t>Ejemplos de Trabajos Prácticos incluidos en el manual de la CINTA T</w:t>
      </w:r>
    </w:p>
    <w:p w14:paraId="13D986FA" w14:textId="170084E1" w:rsidR="006D6A35" w:rsidRDefault="006D6A35" w:rsidP="006D6A35">
      <w:pPr>
        <w:jc w:val="center"/>
      </w:pPr>
      <w:r>
        <w:rPr>
          <w:noProof/>
        </w:rPr>
        <w:drawing>
          <wp:inline distT="0" distB="0" distL="0" distR="0" wp14:anchorId="09F65F71" wp14:editId="7D1594CF">
            <wp:extent cx="4676775" cy="3290893"/>
            <wp:effectExtent l="0" t="0" r="0" b="5080"/>
            <wp:docPr id="3812662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266293" name="Imagen 38126629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0423" cy="330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5563E" w14:textId="77777777" w:rsidR="006D6A35" w:rsidRDefault="006D6A35" w:rsidP="006D6A35">
      <w:pPr>
        <w:pStyle w:val="Ttulo1"/>
      </w:pPr>
      <w:r>
        <w:t>TPN 10: Arranque directo de una cinta transportadora mediante contactor y pulsadores</w:t>
      </w:r>
    </w:p>
    <w:p w14:paraId="042B178C" w14:textId="77777777" w:rsidR="006D6A35" w:rsidRDefault="006D6A35" w:rsidP="006D6A35">
      <w:pPr>
        <w:pStyle w:val="Ttulo2"/>
      </w:pPr>
      <w:r>
        <w:t xml:space="preserve">Objetivo: </w:t>
      </w:r>
    </w:p>
    <w:p w14:paraId="36EA7ACA" w14:textId="22327123" w:rsidR="006D6A35" w:rsidRDefault="006D6A35" w:rsidP="006D6A35">
      <w:r>
        <w:t>Poner en marcha y detener una cinta transportadora con mando a distancia con tensión de 24volts CA.</w:t>
      </w:r>
    </w:p>
    <w:p w14:paraId="5C75714C" w14:textId="77777777" w:rsidR="006D6A35" w:rsidRDefault="006D6A35" w:rsidP="006D6A35">
      <w:pPr>
        <w:pStyle w:val="Ttulo2"/>
      </w:pPr>
      <w:r>
        <w:t>Elementos necesarios:</w:t>
      </w:r>
    </w:p>
    <w:p w14:paraId="20884940" w14:textId="6576FB16" w:rsidR="006D6A35" w:rsidRDefault="006D6A35" w:rsidP="00803ED2">
      <w:pPr>
        <w:pStyle w:val="Prrafodelista"/>
        <w:numPr>
          <w:ilvl w:val="0"/>
          <w:numId w:val="6"/>
        </w:numPr>
      </w:pPr>
      <w:r>
        <w:t>TM2: Termomagnética, fusibles del circuito de potencia y fusibles de mando</w:t>
      </w:r>
    </w:p>
    <w:p w14:paraId="276EF185" w14:textId="4B94B9F6" w:rsidR="006D6A35" w:rsidRDefault="006D6A35" w:rsidP="00803ED2">
      <w:pPr>
        <w:pStyle w:val="Prrafodelista"/>
        <w:numPr>
          <w:ilvl w:val="0"/>
          <w:numId w:val="6"/>
        </w:numPr>
      </w:pPr>
      <w:r>
        <w:t>AS 24: Módulo de alimentación de 24 Volts de alterna</w:t>
      </w:r>
    </w:p>
    <w:p w14:paraId="663449EA" w14:textId="6B360E2F" w:rsidR="006D6A35" w:rsidRDefault="006D6A35" w:rsidP="00803ED2">
      <w:pPr>
        <w:pStyle w:val="Prrafodelista"/>
        <w:numPr>
          <w:ilvl w:val="0"/>
          <w:numId w:val="6"/>
        </w:numPr>
      </w:pPr>
      <w:r>
        <w:t>KM4: Contactor con relevo térmico de baja potencia</w:t>
      </w:r>
    </w:p>
    <w:p w14:paraId="7F048499" w14:textId="1FED736C" w:rsidR="006D6A35" w:rsidRDefault="006D6A35" w:rsidP="00803ED2">
      <w:pPr>
        <w:pStyle w:val="Prrafodelista"/>
        <w:numPr>
          <w:ilvl w:val="0"/>
          <w:numId w:val="6"/>
        </w:numPr>
      </w:pPr>
      <w:r>
        <w:t>Pulsador de Paro</w:t>
      </w:r>
    </w:p>
    <w:p w14:paraId="6B5FE5AE" w14:textId="100CB521" w:rsidR="006D6A35" w:rsidRDefault="006D6A35" w:rsidP="00803ED2">
      <w:pPr>
        <w:pStyle w:val="Prrafodelista"/>
        <w:numPr>
          <w:ilvl w:val="0"/>
          <w:numId w:val="6"/>
        </w:numPr>
      </w:pPr>
      <w:r>
        <w:t>Pulsador de marcha</w:t>
      </w:r>
    </w:p>
    <w:p w14:paraId="58FB270A" w14:textId="12808610" w:rsidR="006D6A35" w:rsidRDefault="006D6A35" w:rsidP="00803ED2">
      <w:pPr>
        <w:pStyle w:val="Prrafodelista"/>
        <w:numPr>
          <w:ilvl w:val="0"/>
          <w:numId w:val="6"/>
        </w:numPr>
      </w:pPr>
      <w:r>
        <w:t>Lámpara señalización de marcha (verde)</w:t>
      </w:r>
    </w:p>
    <w:p w14:paraId="36159AF4" w14:textId="080B02DD" w:rsidR="006D6A35" w:rsidRDefault="006D6A35" w:rsidP="00803ED2">
      <w:pPr>
        <w:pStyle w:val="Prrafodelista"/>
        <w:numPr>
          <w:ilvl w:val="0"/>
          <w:numId w:val="6"/>
        </w:numPr>
      </w:pPr>
      <w:r>
        <w:t>Lámpara señalización de parada y tensión en el circuito (rojo)</w:t>
      </w:r>
    </w:p>
    <w:p w14:paraId="75E640D4" w14:textId="0CFF9AED" w:rsidR="006D6A35" w:rsidRDefault="006D6A35" w:rsidP="00803ED2">
      <w:pPr>
        <w:pStyle w:val="Prrafodelista"/>
        <w:numPr>
          <w:ilvl w:val="0"/>
          <w:numId w:val="6"/>
        </w:numPr>
      </w:pPr>
      <w:r>
        <w:t>Lámpara señalización de disparo relé térmico (ámbar)</w:t>
      </w:r>
    </w:p>
    <w:p w14:paraId="1D51FC14" w14:textId="2EA3C421" w:rsidR="006D6A35" w:rsidRDefault="006D6A35" w:rsidP="00803ED2">
      <w:pPr>
        <w:pStyle w:val="Prrafodelista"/>
        <w:numPr>
          <w:ilvl w:val="0"/>
          <w:numId w:val="6"/>
        </w:numPr>
      </w:pPr>
      <w:r>
        <w:t>Cinta Transportadora</w:t>
      </w:r>
    </w:p>
    <w:p w14:paraId="6D4056DE" w14:textId="35A7230C" w:rsidR="006D6A35" w:rsidRDefault="006D6A35" w:rsidP="00803ED2">
      <w:pPr>
        <w:pStyle w:val="Prrafodelista"/>
        <w:numPr>
          <w:ilvl w:val="0"/>
          <w:numId w:val="6"/>
        </w:numPr>
      </w:pPr>
      <w:r>
        <w:t>Cables de conexión</w:t>
      </w:r>
    </w:p>
    <w:p w14:paraId="5851670D" w14:textId="77777777" w:rsidR="006D6A35" w:rsidRDefault="006D6A35" w:rsidP="006D6A35">
      <w:pPr>
        <w:pStyle w:val="Ttulo2"/>
      </w:pPr>
      <w:r>
        <w:t>Procedimiento:</w:t>
      </w:r>
    </w:p>
    <w:p w14:paraId="45EB46D9" w14:textId="47CEE6CE" w:rsidR="006D6A35" w:rsidRDefault="006D6A35" w:rsidP="00803ED2">
      <w:pPr>
        <w:pStyle w:val="Prrafodelista"/>
        <w:numPr>
          <w:ilvl w:val="0"/>
          <w:numId w:val="10"/>
        </w:numPr>
      </w:pPr>
      <w:r>
        <w:t>Armado del circuito de potencia. Conectar puesta a tierra a la cinta transportadora.</w:t>
      </w:r>
    </w:p>
    <w:p w14:paraId="6E09C699" w14:textId="3D6E7C20" w:rsidR="006D6A35" w:rsidRDefault="006D6A35" w:rsidP="00803ED2">
      <w:pPr>
        <w:pStyle w:val="Prrafodelista"/>
        <w:numPr>
          <w:ilvl w:val="0"/>
          <w:numId w:val="10"/>
        </w:numPr>
      </w:pPr>
      <w:r>
        <w:t>Armado del circuito de mando</w:t>
      </w:r>
    </w:p>
    <w:p w14:paraId="0814DEA3" w14:textId="172CA4E0" w:rsidR="006D6A35" w:rsidRDefault="006D6A35" w:rsidP="00803ED2">
      <w:pPr>
        <w:pStyle w:val="Prrafodelista"/>
        <w:numPr>
          <w:ilvl w:val="0"/>
          <w:numId w:val="10"/>
        </w:numPr>
      </w:pPr>
      <w:r>
        <w:lastRenderedPageBreak/>
        <w:t>Medir tensiones de Fase</w:t>
      </w:r>
    </w:p>
    <w:p w14:paraId="23ADBADB" w14:textId="507502CA" w:rsidR="006D6A35" w:rsidRDefault="006D6A35" w:rsidP="00803ED2">
      <w:pPr>
        <w:pStyle w:val="Prrafodelista"/>
        <w:numPr>
          <w:ilvl w:val="0"/>
          <w:numId w:val="10"/>
        </w:numPr>
      </w:pPr>
      <w:r>
        <w:t>Medir Tensiones de Línea</w:t>
      </w:r>
    </w:p>
    <w:p w14:paraId="488FE01F" w14:textId="7D937A85" w:rsidR="006D6A35" w:rsidRDefault="00803ED2" w:rsidP="00803ED2">
      <w:pPr>
        <w:pStyle w:val="Prrafodelista"/>
        <w:numPr>
          <w:ilvl w:val="0"/>
          <w:numId w:val="10"/>
        </w:numPr>
      </w:pPr>
      <w:r>
        <w:t xml:space="preserve">Pulsar S1. Al hacerlo </w:t>
      </w:r>
      <w:r w:rsidR="006D6A35">
        <w:t>se cierra el circuito energizándose la bobina del contactor KM4, por lo cual casi al mismo tiempo se cierra el contacto auxiliar (NA) de KM4.</w:t>
      </w:r>
    </w:p>
    <w:p w14:paraId="109B3A8D" w14:textId="1C75A960" w:rsidR="00803ED2" w:rsidRDefault="00803ED2" w:rsidP="00803ED2">
      <w:pPr>
        <w:pStyle w:val="Prrafodelista"/>
        <w:numPr>
          <w:ilvl w:val="0"/>
          <w:numId w:val="10"/>
        </w:numPr>
      </w:pPr>
      <w:r>
        <w:t>O</w:t>
      </w:r>
      <w:r>
        <w:t>bservar</w:t>
      </w:r>
      <w:r>
        <w:t xml:space="preserve"> al pulsar</w:t>
      </w:r>
      <w:r>
        <w:t xml:space="preserve"> el valor en el amperímetro (I arranque)</w:t>
      </w:r>
    </w:p>
    <w:p w14:paraId="28615F6B" w14:textId="2A42D182" w:rsidR="00214445" w:rsidRDefault="00214445" w:rsidP="00803ED2">
      <w:pPr>
        <w:pStyle w:val="Prrafodelista"/>
        <w:numPr>
          <w:ilvl w:val="0"/>
          <w:numId w:val="10"/>
        </w:numPr>
      </w:pPr>
      <w:r>
        <w:t xml:space="preserve">Esperar a que el motor alcance la velocidad nominal (régimen permanente) y </w:t>
      </w:r>
      <w:r>
        <w:t>observar lectura en el amperímetro (I Rp)</w:t>
      </w:r>
    </w:p>
    <w:p w14:paraId="5295E505" w14:textId="43A565BB" w:rsidR="006D6A35" w:rsidRDefault="00803ED2" w:rsidP="00803ED2">
      <w:pPr>
        <w:pStyle w:val="Prrafodelista"/>
        <w:numPr>
          <w:ilvl w:val="0"/>
          <w:numId w:val="10"/>
        </w:numPr>
      </w:pPr>
      <w:r>
        <w:t xml:space="preserve">Soltar </w:t>
      </w:r>
      <w:r w:rsidR="006D6A35">
        <w:t>S1</w:t>
      </w:r>
      <w:r>
        <w:t>. Al hacerlo</w:t>
      </w:r>
      <w:r w:rsidR="006D6A35">
        <w:t xml:space="preserve"> este vuelve a su posición de abierto pero la bobina seguirá energizada (auto sostenida) por el 13-14 del contacto auxiliar.</w:t>
      </w:r>
    </w:p>
    <w:p w14:paraId="5B7FCFE6" w14:textId="77777777" w:rsidR="006D6A35" w:rsidRDefault="006D6A35" w:rsidP="00803ED2">
      <w:pPr>
        <w:pStyle w:val="Ttulo3"/>
        <w:ind w:left="709"/>
      </w:pPr>
      <w:r>
        <w:t>El paro se efectúa:</w:t>
      </w:r>
    </w:p>
    <w:p w14:paraId="515797A6" w14:textId="71B25FD3" w:rsidR="006D6A35" w:rsidRDefault="006D6A35" w:rsidP="00803ED2">
      <w:pPr>
        <w:pStyle w:val="Prrafodelista"/>
        <w:numPr>
          <w:ilvl w:val="0"/>
          <w:numId w:val="2"/>
        </w:numPr>
        <w:ind w:left="1429"/>
      </w:pPr>
      <w:r>
        <w:t>pulsando S0</w:t>
      </w:r>
    </w:p>
    <w:p w14:paraId="2861A721" w14:textId="3944CEFE" w:rsidR="006D6A35" w:rsidRDefault="006D6A35" w:rsidP="00803ED2">
      <w:pPr>
        <w:pStyle w:val="Prrafodelista"/>
        <w:numPr>
          <w:ilvl w:val="0"/>
          <w:numId w:val="2"/>
        </w:numPr>
        <w:ind w:left="1429"/>
      </w:pPr>
      <w:r>
        <w:t>por disparo del Relé térmico.</w:t>
      </w:r>
    </w:p>
    <w:p w14:paraId="0A25CB0F" w14:textId="1791A9E9" w:rsidR="006D6A35" w:rsidRDefault="00803ED2" w:rsidP="00803ED2">
      <w:pPr>
        <w:pStyle w:val="Ttulo3"/>
        <w:ind w:left="709"/>
      </w:pPr>
      <w:r>
        <w:t>Indicadores:</w:t>
      </w:r>
    </w:p>
    <w:p w14:paraId="45555F13" w14:textId="77777777" w:rsidR="006D6A35" w:rsidRDefault="006D6A35" w:rsidP="00803ED2">
      <w:pPr>
        <w:pStyle w:val="Prrafodelista"/>
        <w:numPr>
          <w:ilvl w:val="0"/>
          <w:numId w:val="3"/>
        </w:numPr>
        <w:ind w:left="1429"/>
      </w:pPr>
      <w:r>
        <w:t>Lámpara H1 (verde) señala que el motor está en marcha</w:t>
      </w:r>
    </w:p>
    <w:p w14:paraId="772D3DAE" w14:textId="77777777" w:rsidR="006D6A35" w:rsidRDefault="006D6A35" w:rsidP="00803ED2">
      <w:pPr>
        <w:pStyle w:val="Prrafodelista"/>
        <w:numPr>
          <w:ilvl w:val="0"/>
          <w:numId w:val="3"/>
        </w:numPr>
        <w:ind w:left="1429"/>
      </w:pPr>
      <w:r>
        <w:t>Lámpara H2 (roja) señala parada y presencia de tensión en el circuito</w:t>
      </w:r>
    </w:p>
    <w:p w14:paraId="1DA43DFD" w14:textId="77777777" w:rsidR="006D6A35" w:rsidRDefault="006D6A35" w:rsidP="00803ED2">
      <w:pPr>
        <w:pStyle w:val="Prrafodelista"/>
        <w:numPr>
          <w:ilvl w:val="0"/>
          <w:numId w:val="3"/>
        </w:numPr>
        <w:ind w:left="1429"/>
      </w:pPr>
      <w:r>
        <w:t>Lámpara H3 (ámbar) señala el disparo del relé térmico</w:t>
      </w:r>
    </w:p>
    <w:p w14:paraId="75B8D1D6" w14:textId="66EBBD2A" w:rsidR="006D6A35" w:rsidRDefault="006D6A35" w:rsidP="006D6A35">
      <w:pPr>
        <w:pStyle w:val="Ttulo2"/>
      </w:pPr>
      <w:r>
        <w:t>Completar la siguiente tabla de valores y sacar conclusiones.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22"/>
        <w:gridCol w:w="1747"/>
        <w:gridCol w:w="1701"/>
      </w:tblGrid>
      <w:tr w:rsidR="006D6A35" w14:paraId="0DB6FBE7" w14:textId="77777777" w:rsidTr="006D6A35">
        <w:trPr>
          <w:jc w:val="center"/>
        </w:trPr>
        <w:tc>
          <w:tcPr>
            <w:tcW w:w="2222" w:type="dxa"/>
            <w:vMerge w:val="restart"/>
          </w:tcPr>
          <w:p w14:paraId="3B966D54" w14:textId="691E50D9" w:rsidR="006D6A35" w:rsidRDefault="006D6A35" w:rsidP="006D6A35">
            <w:r>
              <w:t>Tensiones de Fase</w:t>
            </w:r>
          </w:p>
        </w:tc>
        <w:tc>
          <w:tcPr>
            <w:tcW w:w="1747" w:type="dxa"/>
          </w:tcPr>
          <w:p w14:paraId="14ED0589" w14:textId="2602DA3E" w:rsidR="006D6A35" w:rsidRDefault="006D6A35" w:rsidP="006D6A35">
            <w:r w:rsidRPr="006D6A35">
              <w:t>URN (V)</w:t>
            </w:r>
          </w:p>
        </w:tc>
        <w:tc>
          <w:tcPr>
            <w:tcW w:w="1701" w:type="dxa"/>
          </w:tcPr>
          <w:p w14:paraId="63FA2053" w14:textId="77777777" w:rsidR="006D6A35" w:rsidRDefault="006D6A35" w:rsidP="006D6A35"/>
        </w:tc>
      </w:tr>
      <w:tr w:rsidR="006D6A35" w14:paraId="29B79A42" w14:textId="77777777" w:rsidTr="006D6A35">
        <w:trPr>
          <w:jc w:val="center"/>
        </w:trPr>
        <w:tc>
          <w:tcPr>
            <w:tcW w:w="2222" w:type="dxa"/>
            <w:vMerge/>
          </w:tcPr>
          <w:p w14:paraId="3FEA8809" w14:textId="77777777" w:rsidR="006D6A35" w:rsidRDefault="006D6A35" w:rsidP="006D6A35"/>
        </w:tc>
        <w:tc>
          <w:tcPr>
            <w:tcW w:w="1747" w:type="dxa"/>
          </w:tcPr>
          <w:p w14:paraId="2371A72D" w14:textId="4F9CD918" w:rsidR="006D6A35" w:rsidRDefault="006D6A35" w:rsidP="006D6A35">
            <w:r w:rsidRPr="006D6A35">
              <w:t>U</w:t>
            </w:r>
            <w:r>
              <w:t>S</w:t>
            </w:r>
            <w:r w:rsidRPr="006D6A35">
              <w:t>N (V)</w:t>
            </w:r>
          </w:p>
        </w:tc>
        <w:tc>
          <w:tcPr>
            <w:tcW w:w="1701" w:type="dxa"/>
          </w:tcPr>
          <w:p w14:paraId="5A271E05" w14:textId="77777777" w:rsidR="006D6A35" w:rsidRDefault="006D6A35" w:rsidP="006D6A35"/>
        </w:tc>
      </w:tr>
      <w:tr w:rsidR="006D6A35" w14:paraId="3D8AC6DA" w14:textId="77777777" w:rsidTr="006D6A35">
        <w:trPr>
          <w:jc w:val="center"/>
        </w:trPr>
        <w:tc>
          <w:tcPr>
            <w:tcW w:w="2222" w:type="dxa"/>
            <w:vMerge/>
          </w:tcPr>
          <w:p w14:paraId="03A593CC" w14:textId="77777777" w:rsidR="006D6A35" w:rsidRDefault="006D6A35" w:rsidP="006D6A35"/>
        </w:tc>
        <w:tc>
          <w:tcPr>
            <w:tcW w:w="1747" w:type="dxa"/>
          </w:tcPr>
          <w:p w14:paraId="0223A6F8" w14:textId="18265652" w:rsidR="006D6A35" w:rsidRDefault="006D6A35" w:rsidP="006D6A35">
            <w:r w:rsidRPr="006D6A35">
              <w:t>U</w:t>
            </w:r>
            <w:r>
              <w:t>T</w:t>
            </w:r>
            <w:r w:rsidRPr="006D6A35">
              <w:t>N (V)</w:t>
            </w:r>
          </w:p>
        </w:tc>
        <w:tc>
          <w:tcPr>
            <w:tcW w:w="1701" w:type="dxa"/>
          </w:tcPr>
          <w:p w14:paraId="2CC931DD" w14:textId="77777777" w:rsidR="006D6A35" w:rsidRDefault="006D6A35" w:rsidP="006D6A35"/>
        </w:tc>
      </w:tr>
      <w:tr w:rsidR="006D6A35" w14:paraId="74E6A58E" w14:textId="77777777" w:rsidTr="006D6A35">
        <w:trPr>
          <w:jc w:val="center"/>
        </w:trPr>
        <w:tc>
          <w:tcPr>
            <w:tcW w:w="2222" w:type="dxa"/>
            <w:vMerge w:val="restart"/>
          </w:tcPr>
          <w:p w14:paraId="0FFB6254" w14:textId="75982A01" w:rsidR="006D6A35" w:rsidRDefault="006D6A35" w:rsidP="006D6A35">
            <w:r>
              <w:t>Tensiones de Línea</w:t>
            </w:r>
          </w:p>
        </w:tc>
        <w:tc>
          <w:tcPr>
            <w:tcW w:w="1747" w:type="dxa"/>
          </w:tcPr>
          <w:p w14:paraId="39F7EEC8" w14:textId="1B82435F" w:rsidR="006D6A35" w:rsidRDefault="006D6A35" w:rsidP="006D6A35">
            <w:r w:rsidRPr="006D6A35">
              <w:t>UR</w:t>
            </w:r>
            <w:r>
              <w:t>S</w:t>
            </w:r>
            <w:r w:rsidRPr="006D6A35">
              <w:t xml:space="preserve"> (V)</w:t>
            </w:r>
          </w:p>
        </w:tc>
        <w:tc>
          <w:tcPr>
            <w:tcW w:w="1701" w:type="dxa"/>
          </w:tcPr>
          <w:p w14:paraId="77904652" w14:textId="77777777" w:rsidR="006D6A35" w:rsidRDefault="006D6A35" w:rsidP="006D6A35"/>
        </w:tc>
      </w:tr>
      <w:tr w:rsidR="006D6A35" w14:paraId="467B7C63" w14:textId="77777777" w:rsidTr="006D6A35">
        <w:trPr>
          <w:jc w:val="center"/>
        </w:trPr>
        <w:tc>
          <w:tcPr>
            <w:tcW w:w="2222" w:type="dxa"/>
            <w:vMerge/>
          </w:tcPr>
          <w:p w14:paraId="4F6A3CD5" w14:textId="77777777" w:rsidR="006D6A35" w:rsidRDefault="006D6A35" w:rsidP="006D6A35"/>
        </w:tc>
        <w:tc>
          <w:tcPr>
            <w:tcW w:w="1747" w:type="dxa"/>
          </w:tcPr>
          <w:p w14:paraId="39ACA826" w14:textId="6DD67A71" w:rsidR="006D6A35" w:rsidRDefault="006D6A35" w:rsidP="006D6A35">
            <w:r w:rsidRPr="006D6A35">
              <w:t>U</w:t>
            </w:r>
            <w:r>
              <w:t>RT</w:t>
            </w:r>
            <w:r w:rsidRPr="006D6A35">
              <w:t xml:space="preserve"> (V)</w:t>
            </w:r>
          </w:p>
        </w:tc>
        <w:tc>
          <w:tcPr>
            <w:tcW w:w="1701" w:type="dxa"/>
          </w:tcPr>
          <w:p w14:paraId="2FBB7B71" w14:textId="77777777" w:rsidR="006D6A35" w:rsidRDefault="006D6A35" w:rsidP="006D6A35"/>
        </w:tc>
      </w:tr>
      <w:tr w:rsidR="006D6A35" w14:paraId="349065FB" w14:textId="77777777" w:rsidTr="006D6A35">
        <w:trPr>
          <w:jc w:val="center"/>
        </w:trPr>
        <w:tc>
          <w:tcPr>
            <w:tcW w:w="2222" w:type="dxa"/>
            <w:vMerge/>
          </w:tcPr>
          <w:p w14:paraId="0A5FAFBE" w14:textId="77777777" w:rsidR="006D6A35" w:rsidRDefault="006D6A35" w:rsidP="006D6A35"/>
        </w:tc>
        <w:tc>
          <w:tcPr>
            <w:tcW w:w="1747" w:type="dxa"/>
          </w:tcPr>
          <w:p w14:paraId="13E5D455" w14:textId="46288ECE" w:rsidR="006D6A35" w:rsidRDefault="006D6A35" w:rsidP="006D6A35">
            <w:r w:rsidRPr="006D6A35">
              <w:t>U</w:t>
            </w:r>
            <w:r>
              <w:t>ST</w:t>
            </w:r>
            <w:r w:rsidRPr="006D6A35">
              <w:t xml:space="preserve"> (V)</w:t>
            </w:r>
          </w:p>
        </w:tc>
        <w:tc>
          <w:tcPr>
            <w:tcW w:w="1701" w:type="dxa"/>
          </w:tcPr>
          <w:p w14:paraId="730F7F37" w14:textId="77777777" w:rsidR="006D6A35" w:rsidRDefault="006D6A35" w:rsidP="006D6A35"/>
        </w:tc>
      </w:tr>
      <w:tr w:rsidR="006D6A35" w14:paraId="6A1A5128" w14:textId="77777777" w:rsidTr="006D6A35">
        <w:trPr>
          <w:jc w:val="center"/>
        </w:trPr>
        <w:tc>
          <w:tcPr>
            <w:tcW w:w="2222" w:type="dxa"/>
            <w:vMerge w:val="restart"/>
          </w:tcPr>
          <w:p w14:paraId="6A9BBC39" w14:textId="61650296" w:rsidR="006D6A35" w:rsidRDefault="006D6A35" w:rsidP="006D6A35">
            <w:r>
              <w:t>Corrientes</w:t>
            </w:r>
          </w:p>
        </w:tc>
        <w:tc>
          <w:tcPr>
            <w:tcW w:w="1747" w:type="dxa"/>
          </w:tcPr>
          <w:p w14:paraId="7390D290" w14:textId="243EF21F" w:rsidR="006D6A35" w:rsidRDefault="006D6A35" w:rsidP="006D6A35">
            <w:r w:rsidRPr="006D6A35">
              <w:t>IARR (A)</w:t>
            </w:r>
          </w:p>
        </w:tc>
        <w:tc>
          <w:tcPr>
            <w:tcW w:w="1701" w:type="dxa"/>
          </w:tcPr>
          <w:p w14:paraId="15EAC1D2" w14:textId="77777777" w:rsidR="006D6A35" w:rsidRDefault="006D6A35" w:rsidP="006D6A35"/>
        </w:tc>
      </w:tr>
      <w:tr w:rsidR="006D6A35" w14:paraId="722FB6E2" w14:textId="77777777" w:rsidTr="006D6A35">
        <w:trPr>
          <w:jc w:val="center"/>
        </w:trPr>
        <w:tc>
          <w:tcPr>
            <w:tcW w:w="2222" w:type="dxa"/>
            <w:vMerge/>
          </w:tcPr>
          <w:p w14:paraId="22A5118C" w14:textId="77777777" w:rsidR="006D6A35" w:rsidRDefault="006D6A35" w:rsidP="006D6A35"/>
        </w:tc>
        <w:tc>
          <w:tcPr>
            <w:tcW w:w="1747" w:type="dxa"/>
          </w:tcPr>
          <w:p w14:paraId="319EE6A7" w14:textId="3DD08458" w:rsidR="006D6A35" w:rsidRDefault="006D6A35" w:rsidP="006D6A35">
            <w:r w:rsidRPr="006D6A35">
              <w:t>IRP (A)</w:t>
            </w:r>
          </w:p>
        </w:tc>
        <w:tc>
          <w:tcPr>
            <w:tcW w:w="1701" w:type="dxa"/>
          </w:tcPr>
          <w:p w14:paraId="38035063" w14:textId="77777777" w:rsidR="006D6A35" w:rsidRDefault="006D6A35" w:rsidP="006D6A35"/>
        </w:tc>
      </w:tr>
    </w:tbl>
    <w:p w14:paraId="2CD6DBB8" w14:textId="77777777" w:rsidR="006D6A35" w:rsidRDefault="006D6A35" w:rsidP="006D6A35"/>
    <w:p w14:paraId="380D7B5C" w14:textId="77777777" w:rsidR="006D6A35" w:rsidRDefault="006D6A35" w:rsidP="006D6A35">
      <w:pPr>
        <w:pStyle w:val="Ttulo2"/>
        <w:sectPr w:rsidR="006D6A35" w:rsidSect="00F34C41">
          <w:headerReference w:type="default" r:id="rId9"/>
          <w:footerReference w:type="default" r:id="rId10"/>
          <w:pgSz w:w="11906" w:h="16838"/>
          <w:pgMar w:top="1985" w:right="709" w:bottom="992" w:left="1134" w:header="709" w:footer="295" w:gutter="0"/>
          <w:cols w:space="708"/>
          <w:docGrid w:linePitch="360"/>
        </w:sectPr>
      </w:pPr>
    </w:p>
    <w:p w14:paraId="40ED7A3D" w14:textId="77777777" w:rsidR="00840851" w:rsidRDefault="00840851" w:rsidP="00840851"/>
    <w:p w14:paraId="03E01AC9" w14:textId="52632774" w:rsidR="006D6A35" w:rsidRDefault="006D6A35" w:rsidP="006D6A35">
      <w:pPr>
        <w:pStyle w:val="Ttulo2"/>
      </w:pPr>
      <w:r>
        <w:lastRenderedPageBreak/>
        <w:t>CIRCUITO DE POTENCIA</w:t>
      </w:r>
    </w:p>
    <w:p w14:paraId="0B404E1A" w14:textId="45BC5D82" w:rsidR="006D6A35" w:rsidRDefault="006D6A35" w:rsidP="006D6A35">
      <w:pPr>
        <w:jc w:val="center"/>
      </w:pPr>
      <w:r w:rsidRPr="006D6A35">
        <w:rPr>
          <w:noProof/>
        </w:rPr>
        <w:drawing>
          <wp:inline distT="0" distB="0" distL="0" distR="0" wp14:anchorId="04A08C92" wp14:editId="61CB9581">
            <wp:extent cx="2947426" cy="4806950"/>
            <wp:effectExtent l="0" t="0" r="5715" b="0"/>
            <wp:docPr id="31384331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172" cy="485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56B50" w14:textId="2CBACEBE" w:rsidR="006D6A35" w:rsidRDefault="006D6A35" w:rsidP="006D6A35">
      <w:pPr>
        <w:pStyle w:val="Ttulo2"/>
      </w:pPr>
      <w:r>
        <w:t>CIRCUITO DE COMANDO</w:t>
      </w:r>
    </w:p>
    <w:p w14:paraId="69DA4E62" w14:textId="77777777" w:rsidR="006D6A35" w:rsidRDefault="006D6A35" w:rsidP="006D6A35"/>
    <w:p w14:paraId="096E0A4E" w14:textId="4BE4D428" w:rsidR="006D6A35" w:rsidRDefault="006D6A35" w:rsidP="006D6A35">
      <w:pPr>
        <w:tabs>
          <w:tab w:val="clear" w:pos="9979"/>
        </w:tabs>
        <w:spacing w:before="0" w:after="160" w:line="259" w:lineRule="auto"/>
        <w:jc w:val="center"/>
      </w:pPr>
      <w:r w:rsidRPr="006D6A35">
        <w:rPr>
          <w:noProof/>
        </w:rPr>
        <w:drawing>
          <wp:inline distT="0" distB="0" distL="0" distR="0" wp14:anchorId="1071ED58" wp14:editId="0EE971AE">
            <wp:extent cx="3227992" cy="3562243"/>
            <wp:effectExtent l="0" t="0" r="0" b="635"/>
            <wp:docPr id="184202893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599" cy="359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23D81" w14:textId="77777777" w:rsidR="006D6A35" w:rsidRDefault="006D6A35">
      <w:pPr>
        <w:tabs>
          <w:tab w:val="clear" w:pos="9979"/>
        </w:tabs>
        <w:spacing w:before="0" w:after="160" w:line="259" w:lineRule="auto"/>
        <w:jc w:val="left"/>
        <w:sectPr w:rsidR="006D6A35" w:rsidSect="006D6A35">
          <w:type w:val="continuous"/>
          <w:pgSz w:w="11906" w:h="16838"/>
          <w:pgMar w:top="1985" w:right="709" w:bottom="992" w:left="1134" w:header="709" w:footer="295" w:gutter="0"/>
          <w:cols w:num="2" w:space="708"/>
          <w:docGrid w:linePitch="360"/>
        </w:sectPr>
      </w:pPr>
    </w:p>
    <w:p w14:paraId="423A60BA" w14:textId="77777777" w:rsidR="006D6A35" w:rsidRDefault="006D6A35">
      <w:pPr>
        <w:tabs>
          <w:tab w:val="clear" w:pos="9979"/>
        </w:tabs>
        <w:spacing w:before="0" w:after="160" w:line="259" w:lineRule="auto"/>
        <w:jc w:val="left"/>
      </w:pPr>
      <w:r>
        <w:br w:type="page"/>
      </w:r>
    </w:p>
    <w:p w14:paraId="50BB4334" w14:textId="38A6101B" w:rsidR="00214445" w:rsidRDefault="00214445" w:rsidP="006D6A35">
      <w:pPr>
        <w:pStyle w:val="Ttulo1"/>
      </w:pPr>
      <w:r>
        <w:lastRenderedPageBreak/>
        <w:t>…</w:t>
      </w:r>
    </w:p>
    <w:p w14:paraId="0AB4CD9E" w14:textId="216F9531" w:rsidR="006D6A35" w:rsidRDefault="006D6A35" w:rsidP="006D6A35">
      <w:pPr>
        <w:pStyle w:val="Ttulo1"/>
      </w:pPr>
      <w:r>
        <w:t>TPN 11: Inversión de giro de una cinta transportadora con llave conmutadora</w:t>
      </w:r>
    </w:p>
    <w:p w14:paraId="5CC2115F" w14:textId="77777777" w:rsidR="006D6A35" w:rsidRDefault="006D6A35" w:rsidP="006D6A35">
      <w:pPr>
        <w:pStyle w:val="Ttulo2"/>
      </w:pPr>
      <w:r>
        <w:t>Objetivo:</w:t>
      </w:r>
    </w:p>
    <w:p w14:paraId="5540CB90" w14:textId="3BA0344B" w:rsidR="006D6A35" w:rsidRDefault="006D6A35" w:rsidP="006D6A35">
      <w:r>
        <w:t>I</w:t>
      </w:r>
      <w:r>
        <w:t>nvertir la marcha de una cinta transportadora por medio de una llave conmutadora o inversora trifásica.</w:t>
      </w:r>
    </w:p>
    <w:p w14:paraId="31CE30C0" w14:textId="77777777" w:rsidR="006D6A35" w:rsidRDefault="006D6A35" w:rsidP="006D6A35">
      <w:pPr>
        <w:pStyle w:val="Ttulo2"/>
      </w:pPr>
      <w:r>
        <w:t>Elementos necesarios:</w:t>
      </w:r>
    </w:p>
    <w:p w14:paraId="4E30FCA2" w14:textId="59434E98" w:rsidR="006D6A35" w:rsidRDefault="006D6A35" w:rsidP="00214445">
      <w:pPr>
        <w:pStyle w:val="Prrafodelista"/>
        <w:numPr>
          <w:ilvl w:val="1"/>
          <w:numId w:val="12"/>
        </w:numPr>
      </w:pPr>
      <w:r>
        <w:t>Módulo TM2: Termomagnética y fusibles del circuito de potencia</w:t>
      </w:r>
    </w:p>
    <w:p w14:paraId="4858A63F" w14:textId="5252E722" w:rsidR="006D6A35" w:rsidRDefault="006D6A35" w:rsidP="00214445">
      <w:pPr>
        <w:pStyle w:val="Prrafodelista"/>
        <w:numPr>
          <w:ilvl w:val="1"/>
          <w:numId w:val="12"/>
        </w:numPr>
      </w:pPr>
      <w:r>
        <w:t>Módulo SE: Llave selectora</w:t>
      </w:r>
    </w:p>
    <w:p w14:paraId="0BEE9F19" w14:textId="4B299792" w:rsidR="006D6A35" w:rsidRDefault="006D6A35" w:rsidP="00214445">
      <w:pPr>
        <w:pStyle w:val="Prrafodelista"/>
        <w:numPr>
          <w:ilvl w:val="1"/>
          <w:numId w:val="12"/>
        </w:numPr>
      </w:pPr>
      <w:r>
        <w:t>Cinta transportadora</w:t>
      </w:r>
    </w:p>
    <w:p w14:paraId="5C5A3E40" w14:textId="1A8F214D" w:rsidR="006D6A35" w:rsidRDefault="006D6A35" w:rsidP="00214445">
      <w:pPr>
        <w:pStyle w:val="Prrafodelista"/>
        <w:numPr>
          <w:ilvl w:val="1"/>
          <w:numId w:val="12"/>
        </w:numPr>
      </w:pPr>
      <w:r>
        <w:t>Cables de conexión</w:t>
      </w:r>
    </w:p>
    <w:p w14:paraId="0D12F19F" w14:textId="77777777" w:rsidR="006D6A35" w:rsidRDefault="006D6A35" w:rsidP="006D6A35">
      <w:pPr>
        <w:pStyle w:val="Ttulo2"/>
      </w:pPr>
      <w:r>
        <w:t>Procedimiento:</w:t>
      </w:r>
    </w:p>
    <w:p w14:paraId="2ACC2878" w14:textId="4CDB2DB4" w:rsidR="006D6A35" w:rsidRDefault="006D6A35" w:rsidP="00214445">
      <w:pPr>
        <w:pStyle w:val="Prrafodelista"/>
        <w:numPr>
          <w:ilvl w:val="0"/>
          <w:numId w:val="14"/>
        </w:numPr>
      </w:pPr>
      <w:r>
        <w:t>Realizar las conexiones del circuito</w:t>
      </w:r>
    </w:p>
    <w:p w14:paraId="753956E9" w14:textId="0729329E" w:rsidR="006D6A35" w:rsidRDefault="006D6A35" w:rsidP="00214445">
      <w:pPr>
        <w:pStyle w:val="Prrafodelista"/>
        <w:numPr>
          <w:ilvl w:val="0"/>
          <w:numId w:val="14"/>
        </w:numPr>
      </w:pPr>
      <w:r>
        <w:t>Colocar la llave selectora en posición 0</w:t>
      </w:r>
    </w:p>
    <w:p w14:paraId="33C82840" w14:textId="2E90A5D4" w:rsidR="006D6A35" w:rsidRDefault="006D6A35" w:rsidP="00214445">
      <w:pPr>
        <w:pStyle w:val="Prrafodelista"/>
        <w:numPr>
          <w:ilvl w:val="0"/>
          <w:numId w:val="14"/>
        </w:numPr>
      </w:pPr>
      <w:r>
        <w:t>Encender desde TM2</w:t>
      </w:r>
    </w:p>
    <w:p w14:paraId="20BCDF9E" w14:textId="27A2793D" w:rsidR="006D6A35" w:rsidRDefault="006D6A35" w:rsidP="00214445">
      <w:pPr>
        <w:pStyle w:val="Prrafodelista"/>
        <w:numPr>
          <w:ilvl w:val="0"/>
          <w:numId w:val="14"/>
        </w:numPr>
      </w:pPr>
      <w:r>
        <w:t>Colocar la llave selectora en posición 1</w:t>
      </w:r>
    </w:p>
    <w:p w14:paraId="08DB6500" w14:textId="42484F40" w:rsidR="006D6A35" w:rsidRDefault="006D6A35" w:rsidP="00214445">
      <w:pPr>
        <w:pStyle w:val="Prrafodelista"/>
        <w:numPr>
          <w:ilvl w:val="0"/>
          <w:numId w:val="14"/>
        </w:numPr>
      </w:pPr>
      <w:r>
        <w:t>Verificar el giro en un sentido</w:t>
      </w:r>
    </w:p>
    <w:p w14:paraId="63BE781B" w14:textId="1A7B61B1" w:rsidR="006D6A35" w:rsidRDefault="006D6A35" w:rsidP="00214445">
      <w:pPr>
        <w:pStyle w:val="Prrafodelista"/>
        <w:numPr>
          <w:ilvl w:val="0"/>
          <w:numId w:val="14"/>
        </w:numPr>
      </w:pPr>
      <w:r>
        <w:t>Colocar la llave selectora en posición 0</w:t>
      </w:r>
    </w:p>
    <w:p w14:paraId="1D128C1C" w14:textId="1BD1B10A" w:rsidR="006D6A35" w:rsidRDefault="006D6A35" w:rsidP="00214445">
      <w:pPr>
        <w:pStyle w:val="Prrafodelista"/>
        <w:numPr>
          <w:ilvl w:val="0"/>
          <w:numId w:val="14"/>
        </w:numPr>
      </w:pPr>
      <w:r>
        <w:t>Colocar la llave selectora en posición 2</w:t>
      </w:r>
    </w:p>
    <w:p w14:paraId="6B95E204" w14:textId="47C81B25" w:rsidR="006D6A35" w:rsidRDefault="006D6A35" w:rsidP="00214445">
      <w:pPr>
        <w:pStyle w:val="Prrafodelista"/>
        <w:numPr>
          <w:ilvl w:val="0"/>
          <w:numId w:val="14"/>
        </w:numPr>
      </w:pPr>
      <w:r>
        <w:t>Verificar el cambio de giro</w:t>
      </w:r>
    </w:p>
    <w:p w14:paraId="700C971B" w14:textId="77777777" w:rsidR="006D6A35" w:rsidRDefault="006D6A35" w:rsidP="00214445">
      <w:pPr>
        <w:pStyle w:val="Ttulo2"/>
      </w:pPr>
      <w:r>
        <w:t>CIRCUITO</w:t>
      </w:r>
    </w:p>
    <w:p w14:paraId="77316AB2" w14:textId="428E5B57" w:rsidR="00214445" w:rsidRDefault="00214445" w:rsidP="00214445">
      <w:pPr>
        <w:jc w:val="center"/>
      </w:pPr>
      <w:r w:rsidRPr="00214445">
        <w:rPr>
          <w:noProof/>
        </w:rPr>
        <w:drawing>
          <wp:inline distT="0" distB="0" distL="0" distR="0" wp14:anchorId="4DAF7550" wp14:editId="64A62E49">
            <wp:extent cx="2529982" cy="3231931"/>
            <wp:effectExtent l="0" t="0" r="3810" b="6985"/>
            <wp:docPr id="55800454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945" cy="323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484E6" w14:textId="0AFB1CB6" w:rsidR="00214445" w:rsidRDefault="00214445">
      <w:pPr>
        <w:tabs>
          <w:tab w:val="clear" w:pos="9979"/>
        </w:tabs>
        <w:spacing w:before="0" w:after="160" w:line="259" w:lineRule="auto"/>
        <w:jc w:val="left"/>
      </w:pPr>
      <w:r>
        <w:br w:type="page"/>
      </w:r>
    </w:p>
    <w:p w14:paraId="5E892B96" w14:textId="77777777" w:rsidR="00214445" w:rsidRPr="00214445" w:rsidRDefault="00214445" w:rsidP="00214445"/>
    <w:p w14:paraId="57DE26ED" w14:textId="2945B49F" w:rsidR="00A332FA" w:rsidRDefault="00A332FA" w:rsidP="00214445">
      <w:pPr>
        <w:pStyle w:val="Ttulo1"/>
      </w:pPr>
      <w:r>
        <w:t>…</w:t>
      </w:r>
    </w:p>
    <w:p w14:paraId="577A1590" w14:textId="5DB084A9" w:rsidR="006D6A35" w:rsidRDefault="006D6A35" w:rsidP="00214445">
      <w:pPr>
        <w:pStyle w:val="Ttulo1"/>
      </w:pPr>
      <w:r>
        <w:t>TPN 20: Detención de cinta transportadora mediante un sensor óptico reflectivo</w:t>
      </w:r>
    </w:p>
    <w:p w14:paraId="019A1320" w14:textId="77777777" w:rsidR="006D6A35" w:rsidRDefault="006D6A35" w:rsidP="00214445">
      <w:pPr>
        <w:pStyle w:val="Ttulo2"/>
      </w:pPr>
      <w:r>
        <w:t>Objetivo:</w:t>
      </w:r>
    </w:p>
    <w:p w14:paraId="0EDC75FD" w14:textId="77777777" w:rsidR="006D6A35" w:rsidRDefault="006D6A35" w:rsidP="006D6A35">
      <w:r>
        <w:t>Poner en funcionamiento una cinta transportadora y producir su detención utilizando un contactor con relé térmico, pulsadores y un sensor reflectivo.</w:t>
      </w:r>
    </w:p>
    <w:p w14:paraId="3AA729B4" w14:textId="77777777" w:rsidR="006D6A35" w:rsidRDefault="006D6A35" w:rsidP="00214445">
      <w:pPr>
        <w:pStyle w:val="Ttulo2"/>
      </w:pPr>
      <w:r>
        <w:t>Elementos necesarios:</w:t>
      </w:r>
    </w:p>
    <w:p w14:paraId="39F7A59C" w14:textId="52D2D2AE" w:rsidR="006D6A35" w:rsidRDefault="006D6A35" w:rsidP="00214445">
      <w:pPr>
        <w:pStyle w:val="Prrafodelista"/>
        <w:numPr>
          <w:ilvl w:val="0"/>
          <w:numId w:val="17"/>
        </w:numPr>
      </w:pPr>
      <w:r>
        <w:t>Módulo AS 380: Alimentación general trifásica 380 VCA</w:t>
      </w:r>
    </w:p>
    <w:p w14:paraId="4C04684E" w14:textId="42C02C35" w:rsidR="006D6A35" w:rsidRDefault="006D6A35" w:rsidP="00214445">
      <w:pPr>
        <w:pStyle w:val="Prrafodelista"/>
        <w:numPr>
          <w:ilvl w:val="0"/>
          <w:numId w:val="17"/>
        </w:numPr>
      </w:pPr>
      <w:r>
        <w:t>Modulo TM2: Termomagnética tripolar, fusibles del circuito de potencia (2A) y fusibles de</w:t>
      </w:r>
      <w:r w:rsidR="00214445">
        <w:t xml:space="preserve"> </w:t>
      </w:r>
      <w:r>
        <w:t>mando (2A)</w:t>
      </w:r>
    </w:p>
    <w:p w14:paraId="60224762" w14:textId="6B821266" w:rsidR="006D6A35" w:rsidRDefault="006D6A35" w:rsidP="00214445">
      <w:pPr>
        <w:pStyle w:val="Prrafodelista"/>
        <w:numPr>
          <w:ilvl w:val="0"/>
          <w:numId w:val="17"/>
        </w:numPr>
      </w:pPr>
      <w:r>
        <w:t>Módulo AS24: Alimentación comando 24 VCA</w:t>
      </w:r>
    </w:p>
    <w:p w14:paraId="1E196CA5" w14:textId="65275D37" w:rsidR="006D6A35" w:rsidRDefault="006D6A35" w:rsidP="00214445">
      <w:pPr>
        <w:pStyle w:val="Prrafodelista"/>
        <w:numPr>
          <w:ilvl w:val="0"/>
          <w:numId w:val="17"/>
        </w:numPr>
      </w:pPr>
      <w:r>
        <w:t>Módulo KM4: Contactor con relevo térmico de baja potencia</w:t>
      </w:r>
    </w:p>
    <w:p w14:paraId="5069BAF3" w14:textId="29AD2E3A" w:rsidR="006D6A35" w:rsidRDefault="006D6A35" w:rsidP="00214445">
      <w:pPr>
        <w:pStyle w:val="Prrafodelista"/>
        <w:numPr>
          <w:ilvl w:val="0"/>
          <w:numId w:val="17"/>
        </w:numPr>
      </w:pPr>
      <w:r>
        <w:t>S0: Pulsador de Paro</w:t>
      </w:r>
    </w:p>
    <w:p w14:paraId="0335E149" w14:textId="6BB019FE" w:rsidR="006D6A35" w:rsidRDefault="006D6A35" w:rsidP="00214445">
      <w:pPr>
        <w:pStyle w:val="Prrafodelista"/>
        <w:numPr>
          <w:ilvl w:val="0"/>
          <w:numId w:val="17"/>
        </w:numPr>
      </w:pPr>
      <w:r>
        <w:t>S1: Pulsador de marcha</w:t>
      </w:r>
    </w:p>
    <w:p w14:paraId="45105B4D" w14:textId="35028BBE" w:rsidR="006D6A35" w:rsidRDefault="006D6A35" w:rsidP="00214445">
      <w:pPr>
        <w:pStyle w:val="Prrafodelista"/>
        <w:numPr>
          <w:ilvl w:val="0"/>
          <w:numId w:val="17"/>
        </w:numPr>
      </w:pPr>
      <w:r>
        <w:t>H1: lámpara señalización de marcha (verde)</w:t>
      </w:r>
    </w:p>
    <w:p w14:paraId="1F8B7224" w14:textId="6F6EF614" w:rsidR="006D6A35" w:rsidRDefault="006D6A35" w:rsidP="00214445">
      <w:pPr>
        <w:pStyle w:val="Prrafodelista"/>
        <w:numPr>
          <w:ilvl w:val="0"/>
          <w:numId w:val="17"/>
        </w:numPr>
      </w:pPr>
      <w:r>
        <w:t>H2: lámpara señalización de tensión en el circuito (rojo)</w:t>
      </w:r>
    </w:p>
    <w:p w14:paraId="43A69F67" w14:textId="733C3D02" w:rsidR="006D6A35" w:rsidRDefault="006D6A35" w:rsidP="00214445">
      <w:pPr>
        <w:pStyle w:val="Prrafodelista"/>
        <w:numPr>
          <w:ilvl w:val="0"/>
          <w:numId w:val="17"/>
        </w:numPr>
      </w:pPr>
      <w:r>
        <w:lastRenderedPageBreak/>
        <w:t>H3: lámpara señalización de disparo relé térmico (ámbar)</w:t>
      </w:r>
    </w:p>
    <w:p w14:paraId="6A3E0177" w14:textId="23B127E8" w:rsidR="006D6A35" w:rsidRDefault="006D6A35" w:rsidP="00214445">
      <w:pPr>
        <w:pStyle w:val="Prrafodelista"/>
        <w:numPr>
          <w:ilvl w:val="0"/>
          <w:numId w:val="17"/>
        </w:numPr>
      </w:pPr>
      <w:r>
        <w:t>Motor M2: Cinta (trifásico)</w:t>
      </w:r>
    </w:p>
    <w:p w14:paraId="67CB2445" w14:textId="2F80C099" w:rsidR="006D6A35" w:rsidRDefault="006D6A35" w:rsidP="00214445">
      <w:pPr>
        <w:pStyle w:val="Prrafodelista"/>
        <w:numPr>
          <w:ilvl w:val="0"/>
          <w:numId w:val="17"/>
        </w:numPr>
      </w:pPr>
      <w:r>
        <w:t>Cables de conexión</w:t>
      </w:r>
    </w:p>
    <w:p w14:paraId="773B5670" w14:textId="77777777" w:rsidR="006D6A35" w:rsidRDefault="006D6A35" w:rsidP="00214445">
      <w:pPr>
        <w:pStyle w:val="Ttulo2"/>
      </w:pPr>
      <w:r>
        <w:t>Procedimiento:</w:t>
      </w:r>
    </w:p>
    <w:p w14:paraId="3A6FEBB1" w14:textId="3B31CE59" w:rsidR="006D6A35" w:rsidRDefault="006D6A35" w:rsidP="00214445">
      <w:pPr>
        <w:pStyle w:val="Prrafodelista"/>
        <w:numPr>
          <w:ilvl w:val="0"/>
          <w:numId w:val="19"/>
        </w:numPr>
      </w:pPr>
      <w:r>
        <w:t>Realizar las conexiones indicadas en el circuito de potencia</w:t>
      </w:r>
    </w:p>
    <w:p w14:paraId="72B1B971" w14:textId="3DB52E3A" w:rsidR="006D6A35" w:rsidRDefault="006D6A35" w:rsidP="00214445">
      <w:pPr>
        <w:pStyle w:val="Prrafodelista"/>
        <w:numPr>
          <w:ilvl w:val="0"/>
          <w:numId w:val="19"/>
        </w:numPr>
      </w:pPr>
      <w:r>
        <w:t>Realizar las conexiones indicadas en el circuito de mando</w:t>
      </w:r>
    </w:p>
    <w:p w14:paraId="27242395" w14:textId="11092067" w:rsidR="006D6A35" w:rsidRDefault="006D6A35" w:rsidP="00214445">
      <w:pPr>
        <w:pStyle w:val="Prrafodelista"/>
        <w:numPr>
          <w:ilvl w:val="0"/>
          <w:numId w:val="19"/>
        </w:numPr>
      </w:pPr>
      <w:r>
        <w:t>Conectar a tierra la carcasa del motor de la cinta</w:t>
      </w:r>
    </w:p>
    <w:p w14:paraId="3075C49A" w14:textId="6AD4141F" w:rsidR="006D6A35" w:rsidRDefault="006D6A35" w:rsidP="00214445">
      <w:pPr>
        <w:pStyle w:val="Prrafodelista"/>
        <w:numPr>
          <w:ilvl w:val="0"/>
          <w:numId w:val="19"/>
        </w:numPr>
      </w:pPr>
      <w:r>
        <w:t>Dar alimentación al circuito de potencia desde TM2</w:t>
      </w:r>
    </w:p>
    <w:p w14:paraId="310407A3" w14:textId="504F9A37" w:rsidR="006D6A35" w:rsidRDefault="006D6A35" w:rsidP="00214445">
      <w:pPr>
        <w:pStyle w:val="Prrafodelista"/>
        <w:numPr>
          <w:ilvl w:val="0"/>
          <w:numId w:val="19"/>
        </w:numPr>
      </w:pPr>
      <w:r>
        <w:t>Dar alimentación al circuito de comando desde AS24</w:t>
      </w:r>
    </w:p>
    <w:p w14:paraId="02A5BAD5" w14:textId="77777777" w:rsidR="006D6A35" w:rsidRDefault="006D6A35" w:rsidP="00214445">
      <w:pPr>
        <w:pStyle w:val="Ttulo2"/>
      </w:pPr>
      <w:r>
        <w:t>Funcionamiento:</w:t>
      </w:r>
    </w:p>
    <w:p w14:paraId="2AFD1CDA" w14:textId="77777777" w:rsidR="006D6A35" w:rsidRDefault="006D6A35" w:rsidP="006D6A35">
      <w:r>
        <w:t>Al pulsar S1 (Marcha) se cierra el circuito energizándose la bobina del contactor KM4, por lo cual prácticamente al mismo tiempo se cierra el contacto auxiliar 13-14 (NA) de KM4.</w:t>
      </w:r>
    </w:p>
    <w:p w14:paraId="4B4895C3" w14:textId="77777777" w:rsidR="006D6A35" w:rsidRDefault="006D6A35" w:rsidP="006D6A35">
      <w:r>
        <w:t>Cuando se suelta S1, este vuelve a su posición de abierto, pero la bobina seguirá energizada (auto sostenida) por el 13-14 del contacto auxiliar, lo cual pone en marcha la cinta transportadora trifásica ya que los contactos de potencia del contacto KM4 también se han cerrado al energizarlo.</w:t>
      </w:r>
    </w:p>
    <w:p w14:paraId="3AA63E05" w14:textId="77777777" w:rsidR="006D6A35" w:rsidRDefault="006D6A35" w:rsidP="006D6A35">
      <w:r>
        <w:t>Si colocamos una pieza en la banda de la cinta transportadora observaremos que cuando ésta llegue hasta el haz del sensor reflectivo, lo interrumpirá y la cinta se detendrá.</w:t>
      </w:r>
    </w:p>
    <w:p w14:paraId="16A61A0A" w14:textId="77777777" w:rsidR="006D6A35" w:rsidRDefault="006D6A35" w:rsidP="006D6A35">
      <w:r>
        <w:t>Nota: Tener en cuenta que la cinta transportadora debe girar hacia la izquierda.</w:t>
      </w:r>
    </w:p>
    <w:p w14:paraId="7D41AB66" w14:textId="77777777" w:rsidR="006D6A35" w:rsidRDefault="006D6A35" w:rsidP="00214445">
      <w:pPr>
        <w:pStyle w:val="Ttulo3"/>
      </w:pPr>
      <w:r>
        <w:t>El paro se efectúa:</w:t>
      </w:r>
    </w:p>
    <w:p w14:paraId="5B5969FB" w14:textId="77777777" w:rsidR="006D6A35" w:rsidRDefault="006D6A35" w:rsidP="006D6A35">
      <w:r>
        <w:t>a) pulsando S0</w:t>
      </w:r>
    </w:p>
    <w:p w14:paraId="10439AD4" w14:textId="77777777" w:rsidR="006D6A35" w:rsidRDefault="006D6A35" w:rsidP="006D6A35">
      <w:r>
        <w:t>b) por disparo del Relé térmico.</w:t>
      </w:r>
    </w:p>
    <w:p w14:paraId="0C9765ED" w14:textId="77777777" w:rsidR="006D6A35" w:rsidRDefault="006D6A35" w:rsidP="006D6A35">
      <w:r>
        <w:t>c) mediante el sensado del sensor reflectivo</w:t>
      </w:r>
    </w:p>
    <w:p w14:paraId="442D41A9" w14:textId="3031F990" w:rsidR="00214445" w:rsidRDefault="00214445" w:rsidP="00214445">
      <w:pPr>
        <w:pStyle w:val="Ttulo3"/>
      </w:pPr>
      <w:r>
        <w:t>Indicadores</w:t>
      </w:r>
    </w:p>
    <w:p w14:paraId="272DDD56" w14:textId="77777777" w:rsidR="006D6A35" w:rsidRDefault="006D6A35" w:rsidP="006D6A35">
      <w:r>
        <w:t>Lámpara H1 (verde) señala que el motor esta en marcha</w:t>
      </w:r>
    </w:p>
    <w:p w14:paraId="2590F47A" w14:textId="77777777" w:rsidR="006D6A35" w:rsidRDefault="006D6A35" w:rsidP="006D6A35">
      <w:r>
        <w:t>Lámpara H2 (roja) señala presencia de tensión en el circuito.</w:t>
      </w:r>
    </w:p>
    <w:p w14:paraId="44FFA3B1" w14:textId="77777777" w:rsidR="006D6A35" w:rsidRDefault="006D6A35" w:rsidP="006D6A35">
      <w:r>
        <w:t>Lámpara H3 (ámbar) señala el disparo del relé térmico</w:t>
      </w:r>
    </w:p>
    <w:p w14:paraId="267C976F" w14:textId="77777777" w:rsidR="006D6A35" w:rsidRDefault="006D6A35" w:rsidP="006D6A35">
      <w:r>
        <w:t>Al pulsar S1, en ese mismo instante observar el valor en el amperímetro (I arranque)</w:t>
      </w:r>
    </w:p>
    <w:p w14:paraId="14CA4C00" w14:textId="77777777" w:rsidR="006D6A35" w:rsidRDefault="006D6A35" w:rsidP="006D6A35">
      <w:r>
        <w:t>Cuando el motor alcanza la velocidad nominal (régimen permanente) observar lectura en el amperímetro (I Rp)</w:t>
      </w:r>
    </w:p>
    <w:p w14:paraId="399445C8" w14:textId="77777777" w:rsidR="00214445" w:rsidRDefault="00214445" w:rsidP="00214445">
      <w:pPr>
        <w:pStyle w:val="Ttulo2"/>
        <w:sectPr w:rsidR="00214445" w:rsidSect="006D6A35">
          <w:type w:val="continuous"/>
          <w:pgSz w:w="11906" w:h="16838"/>
          <w:pgMar w:top="1985" w:right="709" w:bottom="992" w:left="1134" w:header="709" w:footer="295" w:gutter="0"/>
          <w:cols w:space="708"/>
          <w:docGrid w:linePitch="360"/>
        </w:sectPr>
      </w:pPr>
    </w:p>
    <w:p w14:paraId="2ED13B11" w14:textId="77777777" w:rsidR="00214445" w:rsidRDefault="00214445" w:rsidP="00214445">
      <w:pPr>
        <w:pStyle w:val="Ttulo2"/>
      </w:pPr>
      <w:r>
        <w:t>CIRCUITO DE POTENCIA</w:t>
      </w:r>
    </w:p>
    <w:p w14:paraId="2BD3CE6C" w14:textId="77777777" w:rsidR="00214445" w:rsidRDefault="00214445" w:rsidP="00214445">
      <w:pPr>
        <w:jc w:val="center"/>
      </w:pPr>
      <w:r w:rsidRPr="006D6A35">
        <w:rPr>
          <w:noProof/>
        </w:rPr>
        <w:drawing>
          <wp:inline distT="0" distB="0" distL="0" distR="0" wp14:anchorId="77A2D781" wp14:editId="5A02D438">
            <wp:extent cx="2508274" cy="4090737"/>
            <wp:effectExtent l="0" t="0" r="6350" b="5080"/>
            <wp:docPr id="71942316" name="Imagen 71942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728" cy="413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2AA5C" w14:textId="77777777" w:rsidR="00214445" w:rsidRDefault="006D6A35" w:rsidP="00214445">
      <w:pPr>
        <w:pStyle w:val="Ttulo2"/>
      </w:pPr>
      <w:r>
        <w:t>CIRCUITO DE COMANDO</w:t>
      </w:r>
    </w:p>
    <w:p w14:paraId="50B2AC9C" w14:textId="08923914" w:rsidR="00A332FA" w:rsidRDefault="00214445" w:rsidP="00214445">
      <w:pPr>
        <w:pStyle w:val="Ttulo2"/>
      </w:pPr>
      <w:r w:rsidRPr="00214445">
        <w:rPr>
          <w:noProof/>
        </w:rPr>
        <w:drawing>
          <wp:inline distT="0" distB="0" distL="0" distR="0" wp14:anchorId="304A48DF" wp14:editId="64B5843F">
            <wp:extent cx="3306066" cy="3737436"/>
            <wp:effectExtent l="0" t="0" r="8890" b="0"/>
            <wp:docPr id="205213483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317" cy="374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5ABF">
        <w:tab/>
      </w:r>
    </w:p>
    <w:sectPr w:rsidR="009C7BF5" w:rsidSect="00214445">
      <w:type w:val="continuous"/>
      <w:pgSz w:w="11906" w:h="16838"/>
      <w:pgMar w:top="1985" w:right="709" w:bottom="992" w:left="1134" w:header="709" w:footer="29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FC93D" w14:textId="77777777" w:rsidR="006D6A35" w:rsidRDefault="006D6A35" w:rsidP="00E95877">
      <w:pPr>
        <w:spacing w:before="0"/>
      </w:pPr>
      <w:r>
        <w:separator/>
      </w:r>
    </w:p>
  </w:endnote>
  <w:endnote w:type="continuationSeparator" w:id="0">
    <w:p w14:paraId="7C84653C" w14:textId="77777777" w:rsidR="006D6A35" w:rsidRDefault="006D6A35" w:rsidP="00E9587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E069" w14:textId="77777777" w:rsidR="00542F14" w:rsidRPr="00CA5ABF" w:rsidRDefault="00D94EE5" w:rsidP="00CA5ABF">
    <w:pPr>
      <w:pStyle w:val="PieTecnoEduSup"/>
    </w:pPr>
    <w:r w:rsidRPr="00CA5ABF">
      <w:t>Av. José Javier Díaz 429 Bº Iponá</w:t>
    </w:r>
    <w:r w:rsidR="00542F14" w:rsidRPr="00CA5ABF">
      <w:tab/>
    </w:r>
    <w:r w:rsidR="00F34C41" w:rsidRPr="00CA5ABF">
      <w:tab/>
    </w:r>
    <w:r w:rsidR="00542F14" w:rsidRPr="00CA5ABF">
      <w:t>Telefax (+54) (0) (351) 461 7007 (líneas rotativas)</w:t>
    </w:r>
  </w:p>
  <w:p w14:paraId="3047D0AC" w14:textId="77777777" w:rsidR="00D94EE5" w:rsidRPr="002541D4" w:rsidRDefault="002541D4" w:rsidP="00CA5ABF">
    <w:pPr>
      <w:pStyle w:val="PIeTecnoeduInf"/>
    </w:pPr>
    <w:r w:rsidRPr="00023583">
      <w:rPr>
        <w:smallCaps/>
      </w:rPr>
      <w:t xml:space="preserve"> (</w:t>
    </w:r>
    <w:r w:rsidR="00D94EE5" w:rsidRPr="00023583">
      <w:rPr>
        <w:smallCaps/>
      </w:rPr>
      <w:t>X5016BHE</w:t>
    </w:r>
    <w:r w:rsidRPr="00023583">
      <w:rPr>
        <w:smallCaps/>
      </w:rPr>
      <w:t>)</w:t>
    </w:r>
    <w:r w:rsidR="00D94EE5" w:rsidRPr="00023583">
      <w:rPr>
        <w:smallCaps/>
      </w:rPr>
      <w:t>Córdoba</w:t>
    </w:r>
    <w:r w:rsidR="00542F14" w:rsidRPr="00023583">
      <w:rPr>
        <w:smallCaps/>
      </w:rPr>
      <w:t xml:space="preserve"> </w:t>
    </w:r>
    <w:r w:rsidR="00F34C41">
      <w:rPr>
        <w:smallCaps/>
      </w:rPr>
      <w:t>–</w:t>
    </w:r>
    <w:r w:rsidR="00542F14" w:rsidRPr="00023583">
      <w:rPr>
        <w:smallCaps/>
      </w:rPr>
      <w:t xml:space="preserve"> </w:t>
    </w:r>
    <w:r w:rsidR="00380EF5" w:rsidRPr="00023583">
      <w:rPr>
        <w:smallCaps/>
      </w:rPr>
      <w:t>Argentina</w:t>
    </w:r>
    <w:r w:rsidR="00F34C41">
      <w:rPr>
        <w:smallCaps/>
      </w:rPr>
      <w:tab/>
    </w:r>
    <w:r w:rsidR="00542F14" w:rsidRPr="002541D4">
      <w:fldChar w:fldCharType="begin"/>
    </w:r>
    <w:r w:rsidR="00542F14" w:rsidRPr="002541D4">
      <w:instrText>PAGE   \* MERGEFORMAT</w:instrText>
    </w:r>
    <w:r w:rsidR="00542F14" w:rsidRPr="002541D4">
      <w:fldChar w:fldCharType="separate"/>
    </w:r>
    <w:r w:rsidR="00CA5ABF" w:rsidRPr="00CA5ABF">
      <w:rPr>
        <w:noProof/>
        <w:lang w:val="es-ES"/>
      </w:rPr>
      <w:t>1</w:t>
    </w:r>
    <w:r w:rsidR="00542F14" w:rsidRPr="002541D4">
      <w:fldChar w:fldCharType="end"/>
    </w:r>
    <w:r w:rsidR="00542F14">
      <w:tab/>
    </w:r>
    <w:hyperlink r:id="rId1" w:history="1">
      <w:r w:rsidR="00D94EE5" w:rsidRPr="002541D4">
        <w:rPr>
          <w:rStyle w:val="Hipervnculo"/>
        </w:rPr>
        <w:t>info@tecnoedu.com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4C3B2" w14:textId="77777777" w:rsidR="006D6A35" w:rsidRDefault="006D6A35" w:rsidP="00E95877">
      <w:pPr>
        <w:spacing w:before="0"/>
      </w:pPr>
      <w:r>
        <w:separator/>
      </w:r>
    </w:p>
  </w:footnote>
  <w:footnote w:type="continuationSeparator" w:id="0">
    <w:p w14:paraId="597C5DA2" w14:textId="77777777" w:rsidR="006D6A35" w:rsidRDefault="006D6A35" w:rsidP="00E9587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F3E57" w14:textId="77777777" w:rsidR="00E95877" w:rsidRPr="00D94EE5" w:rsidRDefault="00C74B5D" w:rsidP="00F34C41">
    <w:pPr>
      <w:pStyle w:val="Encabezado"/>
      <w:tabs>
        <w:tab w:val="clear" w:pos="4252"/>
        <w:tab w:val="center" w:pos="4820"/>
      </w:tabs>
      <w:jc w:val="center"/>
      <w:rPr>
        <w:szCs w:val="20"/>
      </w:rPr>
    </w:pPr>
    <w:r w:rsidRPr="00D94EE5">
      <w:rPr>
        <w:noProof/>
        <w:szCs w:val="20"/>
        <w:lang w:eastAsia="es-AR"/>
      </w:rPr>
      <w:drawing>
        <wp:anchor distT="0" distB="0" distL="114300" distR="114300" simplePos="0" relativeHeight="251658240" behindDoc="0" locked="0" layoutInCell="1" allowOverlap="1" wp14:anchorId="2401E48C" wp14:editId="77A98FAB">
          <wp:simplePos x="0" y="0"/>
          <wp:positionH relativeFrom="page">
            <wp:align>center</wp:align>
          </wp:positionH>
          <wp:positionV relativeFrom="page">
            <wp:posOffset>313690</wp:posOffset>
          </wp:positionV>
          <wp:extent cx="7041600" cy="788400"/>
          <wp:effectExtent l="0" t="0" r="0" b="0"/>
          <wp:wrapTopAndBottom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Word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16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5D25"/>
    <w:multiLevelType w:val="hybridMultilevel"/>
    <w:tmpl w:val="920660D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26FF"/>
    <w:multiLevelType w:val="hybridMultilevel"/>
    <w:tmpl w:val="9816224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12FA7"/>
    <w:multiLevelType w:val="hybridMultilevel"/>
    <w:tmpl w:val="650E24E6"/>
    <w:lvl w:ilvl="0" w:tplc="1870C61A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66C78"/>
    <w:multiLevelType w:val="hybridMultilevel"/>
    <w:tmpl w:val="2A6CD1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61909"/>
    <w:multiLevelType w:val="hybridMultilevel"/>
    <w:tmpl w:val="255488F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71332"/>
    <w:multiLevelType w:val="hybridMultilevel"/>
    <w:tmpl w:val="2C449C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40DCB"/>
    <w:multiLevelType w:val="hybridMultilevel"/>
    <w:tmpl w:val="9428375C"/>
    <w:lvl w:ilvl="0" w:tplc="1870C61A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F128F"/>
    <w:multiLevelType w:val="hybridMultilevel"/>
    <w:tmpl w:val="5FF48E4E"/>
    <w:lvl w:ilvl="0" w:tplc="2C0A0017">
      <w:start w:val="1"/>
      <w:numFmt w:val="lowerLetter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274B40"/>
    <w:multiLevelType w:val="hybridMultilevel"/>
    <w:tmpl w:val="25EC49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C5814"/>
    <w:multiLevelType w:val="hybridMultilevel"/>
    <w:tmpl w:val="8436A6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E635E"/>
    <w:multiLevelType w:val="hybridMultilevel"/>
    <w:tmpl w:val="C5F02CB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13D5C"/>
    <w:multiLevelType w:val="hybridMultilevel"/>
    <w:tmpl w:val="33D4AB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838FB"/>
    <w:multiLevelType w:val="hybridMultilevel"/>
    <w:tmpl w:val="CBBECF2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4D6C834">
      <w:start w:val="2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50089"/>
    <w:multiLevelType w:val="hybridMultilevel"/>
    <w:tmpl w:val="4BC2E1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611E3"/>
    <w:multiLevelType w:val="hybridMultilevel"/>
    <w:tmpl w:val="F53A7E30"/>
    <w:lvl w:ilvl="0" w:tplc="B9D0F84A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D5478"/>
    <w:multiLevelType w:val="hybridMultilevel"/>
    <w:tmpl w:val="967486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A2A83"/>
    <w:multiLevelType w:val="hybridMultilevel"/>
    <w:tmpl w:val="790681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85D41"/>
    <w:multiLevelType w:val="hybridMultilevel"/>
    <w:tmpl w:val="B2EA53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50D28"/>
    <w:multiLevelType w:val="hybridMultilevel"/>
    <w:tmpl w:val="B0CACC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286603">
    <w:abstractNumId w:val="1"/>
  </w:num>
  <w:num w:numId="2" w16cid:durableId="1670979600">
    <w:abstractNumId w:val="12"/>
  </w:num>
  <w:num w:numId="3" w16cid:durableId="667371326">
    <w:abstractNumId w:val="13"/>
  </w:num>
  <w:num w:numId="4" w16cid:durableId="1290434847">
    <w:abstractNumId w:val="17"/>
  </w:num>
  <w:num w:numId="5" w16cid:durableId="1889947662">
    <w:abstractNumId w:val="14"/>
  </w:num>
  <w:num w:numId="6" w16cid:durableId="1151755324">
    <w:abstractNumId w:val="11"/>
  </w:num>
  <w:num w:numId="7" w16cid:durableId="1823308103">
    <w:abstractNumId w:val="18"/>
  </w:num>
  <w:num w:numId="8" w16cid:durableId="711542074">
    <w:abstractNumId w:val="2"/>
  </w:num>
  <w:num w:numId="9" w16cid:durableId="1642345449">
    <w:abstractNumId w:val="7"/>
  </w:num>
  <w:num w:numId="10" w16cid:durableId="375079639">
    <w:abstractNumId w:val="0"/>
  </w:num>
  <w:num w:numId="11" w16cid:durableId="193156989">
    <w:abstractNumId w:val="6"/>
  </w:num>
  <w:num w:numId="12" w16cid:durableId="412774211">
    <w:abstractNumId w:val="16"/>
  </w:num>
  <w:num w:numId="13" w16cid:durableId="1207916384">
    <w:abstractNumId w:val="8"/>
  </w:num>
  <w:num w:numId="14" w16cid:durableId="385641160">
    <w:abstractNumId w:val="10"/>
  </w:num>
  <w:num w:numId="15" w16cid:durableId="1944341807">
    <w:abstractNumId w:val="9"/>
  </w:num>
  <w:num w:numId="16" w16cid:durableId="167910451">
    <w:abstractNumId w:val="5"/>
  </w:num>
  <w:num w:numId="17" w16cid:durableId="1525317330">
    <w:abstractNumId w:val="3"/>
  </w:num>
  <w:num w:numId="18" w16cid:durableId="121775732">
    <w:abstractNumId w:val="15"/>
  </w:num>
  <w:num w:numId="19" w16cid:durableId="9172523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35"/>
    <w:rsid w:val="00023583"/>
    <w:rsid w:val="00214445"/>
    <w:rsid w:val="002541D4"/>
    <w:rsid w:val="00326E76"/>
    <w:rsid w:val="00380EF5"/>
    <w:rsid w:val="00542F14"/>
    <w:rsid w:val="006339A3"/>
    <w:rsid w:val="006579EC"/>
    <w:rsid w:val="006D6A35"/>
    <w:rsid w:val="00803ED2"/>
    <w:rsid w:val="00840851"/>
    <w:rsid w:val="008537BB"/>
    <w:rsid w:val="008D2EF1"/>
    <w:rsid w:val="00956092"/>
    <w:rsid w:val="009C3E55"/>
    <w:rsid w:val="00A332FA"/>
    <w:rsid w:val="00C23686"/>
    <w:rsid w:val="00C5695C"/>
    <w:rsid w:val="00C74B5D"/>
    <w:rsid w:val="00C75C78"/>
    <w:rsid w:val="00CA5ABF"/>
    <w:rsid w:val="00D94EE5"/>
    <w:rsid w:val="00E95877"/>
    <w:rsid w:val="00F34C41"/>
    <w:rsid w:val="00FE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4500F0"/>
  <w15:chartTrackingRefBased/>
  <w15:docId w15:val="{F72B417C-8E6E-48D5-8EBD-CEBD7163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ABF"/>
    <w:pPr>
      <w:tabs>
        <w:tab w:val="right" w:pos="9979"/>
      </w:tabs>
      <w:spacing w:before="120" w:after="0" w:line="240" w:lineRule="auto"/>
      <w:jc w:val="both"/>
    </w:pPr>
    <w:rPr>
      <w:rFonts w:ascii="Verdana" w:hAnsi="Verdana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6D6A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6A35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03E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58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5877"/>
  </w:style>
  <w:style w:type="paragraph" w:styleId="Piedepgina">
    <w:name w:val="footer"/>
    <w:basedOn w:val="Normal"/>
    <w:link w:val="PiedepginaCar"/>
    <w:uiPriority w:val="99"/>
    <w:unhideWhenUsed/>
    <w:rsid w:val="00E958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877"/>
  </w:style>
  <w:style w:type="character" w:styleId="Hipervnculo">
    <w:name w:val="Hyperlink"/>
    <w:uiPriority w:val="99"/>
    <w:unhideWhenUsed/>
    <w:rsid w:val="00D94EE5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79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9EC"/>
    <w:rPr>
      <w:rFonts w:ascii="Segoe UI" w:hAnsi="Segoe UI" w:cs="Segoe UI"/>
      <w:sz w:val="18"/>
      <w:szCs w:val="18"/>
    </w:rPr>
  </w:style>
  <w:style w:type="paragraph" w:customStyle="1" w:styleId="PieTecnoEduSup">
    <w:name w:val="PieTecnoEduSup"/>
    <w:qFormat/>
    <w:rsid w:val="00CA5ABF"/>
    <w:pPr>
      <w:pBdr>
        <w:top w:val="single" w:sz="4" w:space="4" w:color="auto"/>
      </w:pBdr>
      <w:tabs>
        <w:tab w:val="center" w:pos="4820"/>
        <w:tab w:val="right" w:pos="10206"/>
      </w:tabs>
      <w:spacing w:before="120" w:after="0" w:line="240" w:lineRule="auto"/>
      <w:ind w:left="-425" w:right="-142"/>
      <w:jc w:val="both"/>
    </w:pPr>
    <w:rPr>
      <w:rFonts w:ascii="Arial" w:hAnsi="Arial" w:cs="Arial"/>
      <w:smallCaps/>
      <w:sz w:val="18"/>
      <w:szCs w:val="18"/>
    </w:rPr>
  </w:style>
  <w:style w:type="paragraph" w:customStyle="1" w:styleId="PIeTecnoeduInf">
    <w:name w:val="PIeTecnoeduInf"/>
    <w:basedOn w:val="PieTecnoEduSup"/>
    <w:qFormat/>
    <w:rsid w:val="00CA5ABF"/>
    <w:pPr>
      <w:spacing w:before="0"/>
    </w:pPr>
    <w:rPr>
      <w:smallCaps w:val="0"/>
    </w:rPr>
  </w:style>
  <w:style w:type="character" w:customStyle="1" w:styleId="Ttulo1Car">
    <w:name w:val="Título 1 Car"/>
    <w:basedOn w:val="Fuentedeprrafopredeter"/>
    <w:link w:val="Ttulo1"/>
    <w:uiPriority w:val="9"/>
    <w:rsid w:val="006D6A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D6A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6D6A35"/>
    <w:pPr>
      <w:ind w:left="720"/>
      <w:contextualSpacing/>
    </w:pPr>
  </w:style>
  <w:style w:type="table" w:styleId="Tablaconcuadrcula">
    <w:name w:val="Table Grid"/>
    <w:basedOn w:val="Tablanormal"/>
    <w:uiPriority w:val="39"/>
    <w:rsid w:val="006D6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803E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ecnoedu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cnoedu2016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B186A-688A-47EA-ACCE-E215D62FE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tecnoedu2016.dotx</Template>
  <TotalTime>28</TotalTime>
  <Pages>6</Pages>
  <Words>745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3</cp:revision>
  <cp:lastPrinted>2016-10-07T17:58:00Z</cp:lastPrinted>
  <dcterms:created xsi:type="dcterms:W3CDTF">2023-10-18T19:30:00Z</dcterms:created>
  <dcterms:modified xsi:type="dcterms:W3CDTF">2023-10-18T19:58:00Z</dcterms:modified>
</cp:coreProperties>
</file>