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DE243" w14:textId="2D211904" w:rsidR="00341E1D" w:rsidRDefault="00C33F2C" w:rsidP="00C33F2C">
      <w:pPr>
        <w:pStyle w:val="Ttulo1"/>
        <w:jc w:val="center"/>
      </w:pPr>
      <w:r w:rsidRPr="00C33F2C">
        <w:t>Brújula 3D Magnaprobe</w:t>
      </w:r>
      <w:r>
        <w:t xml:space="preserve"> – PASCO SE-7390</w:t>
      </w:r>
      <w:r>
        <w:br/>
        <w:t>Manual del Usuario</w:t>
      </w:r>
    </w:p>
    <w:p w14:paraId="035BEDE0" w14:textId="6CFA51FF" w:rsidR="00C33F2C" w:rsidRDefault="00341E1D" w:rsidP="00341E1D">
      <w:pPr>
        <w:jc w:val="right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16791CA" wp14:editId="3C640213">
            <wp:simplePos x="0" y="0"/>
            <wp:positionH relativeFrom="column">
              <wp:posOffset>5248580</wp:posOffset>
            </wp:positionH>
            <wp:positionV relativeFrom="paragraph">
              <wp:posOffset>1039749</wp:posOffset>
            </wp:positionV>
            <wp:extent cx="1184275" cy="1184275"/>
            <wp:effectExtent l="0" t="0" r="0" b="0"/>
            <wp:wrapSquare wrapText="left"/>
            <wp:docPr id="95955660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5" cy="11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3F2C">
        <w:rPr>
          <w:noProof/>
        </w:rPr>
        <w:drawing>
          <wp:inline distT="0" distB="0" distL="0" distR="0" wp14:anchorId="596E0DEE" wp14:editId="17D40A06">
            <wp:extent cx="3815055" cy="2171583"/>
            <wp:effectExtent l="0" t="0" r="0" b="635"/>
            <wp:docPr id="6857290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72901" name="Imagen 6857290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8800" cy="217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0" w:history="1">
        <w:r w:rsidR="00BB2269" w:rsidRPr="00BB2269">
          <w:rPr>
            <w:rStyle w:val="Hipervnculo"/>
          </w:rPr>
          <w:t>https://tecnoedu.com/Pasco/SE7390.php</w:t>
        </w:r>
      </w:hyperlink>
      <w:r w:rsidRPr="00341E1D">
        <w:t xml:space="preserve"> </w:t>
      </w:r>
    </w:p>
    <w:p w14:paraId="3F75791C" w14:textId="44D2FB2A" w:rsidR="00C33F2C" w:rsidRDefault="00C33F2C" w:rsidP="00501F6C">
      <w:pPr>
        <w:pStyle w:val="Ttulo2"/>
      </w:pPr>
      <w:r>
        <w:t>Usos experimentales típicos</w:t>
      </w:r>
    </w:p>
    <w:p w14:paraId="55693A3F" w14:textId="77777777" w:rsidR="00C33F2C" w:rsidRDefault="00C33F2C" w:rsidP="00C33F2C">
      <w:pPr>
        <w:pStyle w:val="Prrafodelista"/>
        <w:numPr>
          <w:ilvl w:val="0"/>
          <w:numId w:val="1"/>
        </w:numPr>
      </w:pPr>
      <w:r>
        <w:t>Fuerzas entre polos magnéticos</w:t>
      </w:r>
    </w:p>
    <w:p w14:paraId="49F5777B" w14:textId="77777777" w:rsidR="00C33F2C" w:rsidRDefault="00C33F2C" w:rsidP="00C33F2C">
      <w:pPr>
        <w:pStyle w:val="Prrafodelista"/>
        <w:numPr>
          <w:ilvl w:val="0"/>
          <w:numId w:val="1"/>
        </w:numPr>
      </w:pPr>
      <w:r>
        <w:t>Magnetismo por inducción</w:t>
      </w:r>
    </w:p>
    <w:p w14:paraId="2B95D671" w14:textId="77777777" w:rsidR="00C33F2C" w:rsidRDefault="00C33F2C" w:rsidP="00C33F2C">
      <w:pPr>
        <w:pStyle w:val="Prrafodelista"/>
        <w:numPr>
          <w:ilvl w:val="0"/>
          <w:numId w:val="1"/>
        </w:numPr>
      </w:pPr>
      <w:r>
        <w:t>Exploración y mapeo de líneas de fuerza magnéticas</w:t>
      </w:r>
    </w:p>
    <w:p w14:paraId="6156B5E1" w14:textId="1CD761F1" w:rsidR="00C33F2C" w:rsidRDefault="00C33F2C" w:rsidP="00C33F2C">
      <w:pPr>
        <w:pStyle w:val="Prrafodelista"/>
        <w:numPr>
          <w:ilvl w:val="0"/>
          <w:numId w:val="1"/>
        </w:numPr>
      </w:pPr>
      <w:r>
        <w:t xml:space="preserve">Campos magnéticos entre polos iguales y </w:t>
      </w:r>
      <w:r>
        <w:t>opuestos</w:t>
      </w:r>
    </w:p>
    <w:p w14:paraId="62D26C35" w14:textId="77777777" w:rsidR="00C33F2C" w:rsidRDefault="00C33F2C" w:rsidP="00C33F2C">
      <w:pPr>
        <w:pStyle w:val="Prrafodelista"/>
        <w:numPr>
          <w:ilvl w:val="0"/>
          <w:numId w:val="1"/>
        </w:numPr>
      </w:pPr>
      <w:r>
        <w:t>Dirección de un campo magnético alrededor de un cable y una bobina</w:t>
      </w:r>
    </w:p>
    <w:p w14:paraId="10C94652" w14:textId="15A226CF" w:rsidR="00C33F2C" w:rsidRDefault="00C33F2C" w:rsidP="00C33F2C">
      <w:pPr>
        <w:pStyle w:val="Prrafodelista"/>
        <w:numPr>
          <w:ilvl w:val="0"/>
          <w:numId w:val="1"/>
        </w:numPr>
      </w:pPr>
      <w:r>
        <w:t>Propiedades de</w:t>
      </w:r>
      <w:r>
        <w:t xml:space="preserve">l </w:t>
      </w:r>
      <w:r>
        <w:t>campo producido por una corriente eléctrica</w:t>
      </w:r>
    </w:p>
    <w:p w14:paraId="66E9547F" w14:textId="28C828E1" w:rsidR="00C33F2C" w:rsidRDefault="00C33F2C" w:rsidP="00C33F2C">
      <w:pPr>
        <w:pStyle w:val="Prrafodelista"/>
        <w:numPr>
          <w:ilvl w:val="0"/>
          <w:numId w:val="1"/>
        </w:numPr>
      </w:pPr>
      <w:r>
        <w:t>Magnetismo terrestre: declinación e inclinación</w:t>
      </w:r>
    </w:p>
    <w:p w14:paraId="3424E224" w14:textId="0C76896A" w:rsidR="00501F6C" w:rsidRDefault="00501F6C" w:rsidP="00501F6C">
      <w:pPr>
        <w:pStyle w:val="Ttulo2"/>
      </w:pPr>
      <w:r>
        <w:t>Introducción</w:t>
      </w:r>
    </w:p>
    <w:p w14:paraId="6BA0F169" w14:textId="4F6E96DA" w:rsidR="00501F6C" w:rsidRDefault="00501F6C" w:rsidP="00501F6C">
      <w:r>
        <w:t xml:space="preserve">El Magnaprobe está diseñado para mostrar la naturaleza tridimensional de un campo magnético de forma fácil y </w:t>
      </w:r>
      <w:r>
        <w:t>práctica</w:t>
      </w:r>
      <w:r>
        <w:t xml:space="preserve">. Ilustra la forma real de un campo magnético mucho mejor que una brújula o </w:t>
      </w:r>
      <w:r>
        <w:t xml:space="preserve">las </w:t>
      </w:r>
      <w:r>
        <w:t>limaduras de hierro, y se puede utilizar</w:t>
      </w:r>
      <w:r>
        <w:t xml:space="preserve"> tanto</w:t>
      </w:r>
      <w:r>
        <w:t xml:space="preserve"> para trabajos individuales de laboratorio </w:t>
      </w:r>
      <w:r>
        <w:t>com</w:t>
      </w:r>
      <w:r>
        <w:t>o de campo, o para demostraciones de laboratorio a pequeña escala.</w:t>
      </w:r>
    </w:p>
    <w:p w14:paraId="55EE646E" w14:textId="47A55E18" w:rsidR="00501F6C" w:rsidRDefault="00501F6C" w:rsidP="00501F6C">
      <w:pPr>
        <w:pStyle w:val="Ttulo2"/>
      </w:pPr>
      <w:r>
        <w:t>Descripción</w:t>
      </w:r>
    </w:p>
    <w:p w14:paraId="2B1DD26A" w14:textId="77777777" w:rsidR="00501F6C" w:rsidRDefault="00501F6C" w:rsidP="00501F6C">
      <w:r>
        <w:t xml:space="preserve">El Magnaprobe consiste en una pequeña barra magnética suspendida en un soporte </w:t>
      </w:r>
      <w:r>
        <w:t>tipo giróscopo</w:t>
      </w:r>
      <w:r>
        <w:t xml:space="preserve">. </w:t>
      </w:r>
    </w:p>
    <w:p w14:paraId="64498571" w14:textId="0482DB25" w:rsidR="00501F6C" w:rsidRDefault="00501F6C" w:rsidP="00501F6C">
      <w:r>
        <w:t>El marco de soporte, el mango y los pivotes de apoyo están construidos</w:t>
      </w:r>
      <w:r>
        <w:t xml:space="preserve"> con materiales no magnéticos</w:t>
      </w:r>
      <w:r>
        <w:t xml:space="preserve"> para evitar cualquier posible efecto </w:t>
      </w:r>
      <w:r>
        <w:t xml:space="preserve">de este tipo sobre </w:t>
      </w:r>
      <w:r>
        <w:t>la sonda.</w:t>
      </w:r>
    </w:p>
    <w:p w14:paraId="25F633D0" w14:textId="43DDDA06" w:rsidR="00501F6C" w:rsidRDefault="00501F6C" w:rsidP="00501F6C">
      <w:r>
        <w:t xml:space="preserve">El Magnaprobe </w:t>
      </w:r>
      <w:r>
        <w:t xml:space="preserve">fue </w:t>
      </w:r>
      <w:r>
        <w:t>diseñado para trabajar con campos magnéticos en un laboratorio escolar.</w:t>
      </w:r>
    </w:p>
    <w:p w14:paraId="205D2DA5" w14:textId="4F24597E" w:rsidR="00501F6C" w:rsidRDefault="00501F6C" w:rsidP="00501F6C">
      <w:r>
        <w:t xml:space="preserve">Se </w:t>
      </w:r>
      <w:r>
        <w:t xml:space="preserve">puede sostener en cualquier posición u orientación deseada </w:t>
      </w:r>
      <w:r>
        <w:t>dentro d</w:t>
      </w:r>
      <w:r>
        <w:t xml:space="preserve">el campo magnético que se está investigando. El campo se indica mediante el imán, </w:t>
      </w:r>
      <w:r>
        <w:t xml:space="preserve">cuyo </w:t>
      </w:r>
      <w:r>
        <w:t>polo norte</w:t>
      </w:r>
      <w:r>
        <w:t xml:space="preserve"> es</w:t>
      </w:r>
      <w:r>
        <w:t xml:space="preserve"> de color rojo</w:t>
      </w:r>
      <w:r>
        <w:t>.</w:t>
      </w:r>
    </w:p>
    <w:p w14:paraId="6E17953A" w14:textId="77777777" w:rsidR="00501F6C" w:rsidRDefault="00501F6C" w:rsidP="00501F6C">
      <w:pPr>
        <w:pStyle w:val="Ttulo2"/>
      </w:pPr>
      <w:r>
        <w:lastRenderedPageBreak/>
        <w:t>Trabajos experimentales sugeridos</w:t>
      </w:r>
    </w:p>
    <w:p w14:paraId="3D08C0BE" w14:textId="0E09827C" w:rsidR="00501F6C" w:rsidRDefault="00501F6C" w:rsidP="009B55E5">
      <w:pPr>
        <w:pStyle w:val="Ttulo3"/>
      </w:pPr>
      <w:r>
        <w:t>C</w:t>
      </w:r>
      <w:r>
        <w:t xml:space="preserve">ampo alrededor de </w:t>
      </w:r>
      <w:r>
        <w:t>un imán en barra</w:t>
      </w:r>
    </w:p>
    <w:p w14:paraId="10AF233A" w14:textId="497EDAB5" w:rsidR="00501F6C" w:rsidRDefault="00501F6C" w:rsidP="00501F6C">
      <w:r w:rsidRPr="00501F6C">
        <w:rPr>
          <w:lang w:val="en-US"/>
        </w:rPr>
        <w:drawing>
          <wp:anchor distT="0" distB="0" distL="114300" distR="114300" simplePos="0" relativeHeight="251658240" behindDoc="0" locked="0" layoutInCell="1" allowOverlap="1" wp14:anchorId="40F3F1CC" wp14:editId="658DBFE5">
            <wp:simplePos x="0" y="0"/>
            <wp:positionH relativeFrom="margin">
              <wp:align>right</wp:align>
            </wp:positionH>
            <wp:positionV relativeFrom="paragraph">
              <wp:posOffset>76200</wp:posOffset>
            </wp:positionV>
            <wp:extent cx="3664585" cy="2786380"/>
            <wp:effectExtent l="0" t="0" r="0" b="0"/>
            <wp:wrapSquare wrapText="left"/>
            <wp:docPr id="17860054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005416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4585" cy="2786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Soste</w:t>
      </w:r>
      <w:r>
        <w:t>né</w:t>
      </w:r>
      <w:r>
        <w:t xml:space="preserve"> una barra magnética en una mano y el Magnaprobe en la otra. </w:t>
      </w:r>
    </w:p>
    <w:p w14:paraId="4300273D" w14:textId="105CB86F" w:rsidR="00501F6C" w:rsidRDefault="00501F6C" w:rsidP="00501F6C">
      <w:r>
        <w:t>M</w:t>
      </w:r>
      <w:r>
        <w:t xml:space="preserve">ové </w:t>
      </w:r>
      <w:r>
        <w:t>el Magnaprobe en un círculo alrededor del imán como en la Fig. (a) y observ</w:t>
      </w:r>
      <w:r>
        <w:t>á</w:t>
      </w:r>
      <w:r>
        <w:t xml:space="preserve"> el patrón de campo. Las flechas indican la dirección del campo, como lo </w:t>
      </w:r>
      <w:r>
        <w:t xml:space="preserve">indica </w:t>
      </w:r>
      <w:r>
        <w:t xml:space="preserve">el Polo Norte del Magnaprobe. </w:t>
      </w:r>
    </w:p>
    <w:p w14:paraId="235B54D4" w14:textId="501C22A3" w:rsidR="00501F6C" w:rsidRDefault="00501F6C" w:rsidP="00501F6C">
      <w:r>
        <w:t>Luego, m</w:t>
      </w:r>
      <w:r>
        <w:t xml:space="preserve">ové </w:t>
      </w:r>
      <w:r>
        <w:t>la sonda a lo largo de una línea paralela a</w:t>
      </w:r>
      <w:r>
        <w:t xml:space="preserve">l largo </w:t>
      </w:r>
      <w:r>
        <w:t>del imán y observ</w:t>
      </w:r>
      <w:r>
        <w:t>á</w:t>
      </w:r>
      <w:r>
        <w:t xml:space="preserve"> de nuevo el patrón de campo (Fig. (b)</w:t>
      </w:r>
      <w:r>
        <w:t>)</w:t>
      </w:r>
      <w:r>
        <w:t>.</w:t>
      </w:r>
    </w:p>
    <w:p w14:paraId="24E2C1D7" w14:textId="6269966A" w:rsidR="00501F6C" w:rsidRDefault="00501F6C" w:rsidP="00501F6C">
      <w:r>
        <w:t>A continuación, sujet</w:t>
      </w:r>
      <w:r>
        <w:t>á</w:t>
      </w:r>
      <w:r>
        <w:t xml:space="preserve"> el imán por </w:t>
      </w:r>
      <w:r>
        <w:t xml:space="preserve">el extremo sur </w:t>
      </w:r>
      <w:r>
        <w:t>y m</w:t>
      </w:r>
      <w:r>
        <w:t xml:space="preserve">ové </w:t>
      </w:r>
      <w:r>
        <w:t>la sonda en un círculo alrededor del Polo Norte (Fig. (c)</w:t>
      </w:r>
      <w:r>
        <w:t>)</w:t>
      </w:r>
      <w:r>
        <w:t>.</w:t>
      </w:r>
    </w:p>
    <w:p w14:paraId="07A1031D" w14:textId="07BC3A20" w:rsidR="00501F6C" w:rsidRDefault="00501F6C" w:rsidP="00501F6C">
      <w:r>
        <w:t>R</w:t>
      </w:r>
      <w:r>
        <w:t>ep</w:t>
      </w:r>
      <w:r>
        <w:t>etí el procedimiento alrededor del otro polo</w:t>
      </w:r>
      <w:r>
        <w:t xml:space="preserve"> (Fig. (d)</w:t>
      </w:r>
      <w:r>
        <w:t>)</w:t>
      </w:r>
      <w:r>
        <w:t>.</w:t>
      </w:r>
    </w:p>
    <w:p w14:paraId="074E4324" w14:textId="0BEF3162" w:rsidR="00C33F2C" w:rsidRDefault="00501F6C" w:rsidP="00501F6C">
      <w:r>
        <w:t>Tomá nota de</w:t>
      </w:r>
      <w:r>
        <w:t>l patrón de campo en cada caso</w:t>
      </w:r>
      <w:r>
        <w:t>.</w:t>
      </w:r>
    </w:p>
    <w:p w14:paraId="7998C9D3" w14:textId="0B95D8F3" w:rsidR="009B55E5" w:rsidRPr="009B55E5" w:rsidRDefault="009B55E5" w:rsidP="009B55E5">
      <w:pPr>
        <w:pStyle w:val="Ttulo3"/>
      </w:pPr>
      <w:r>
        <w:t>C</w:t>
      </w:r>
      <w:r>
        <w:t xml:space="preserve">ampo producido por una corriente eléctrica en una bobina de una sola </w:t>
      </w:r>
      <w:r>
        <w:t>espira</w:t>
      </w:r>
    </w:p>
    <w:p w14:paraId="1DA84D28" w14:textId="732D6FC0" w:rsidR="009B55E5" w:rsidRDefault="009B55E5" w:rsidP="009B55E5">
      <w:r w:rsidRPr="009B55E5">
        <w:drawing>
          <wp:anchor distT="0" distB="0" distL="114300" distR="114300" simplePos="0" relativeHeight="251659264" behindDoc="0" locked="0" layoutInCell="1" allowOverlap="1" wp14:anchorId="61AB44B4" wp14:editId="7698F9D5">
            <wp:simplePos x="0" y="0"/>
            <wp:positionH relativeFrom="margin">
              <wp:align>right</wp:align>
            </wp:positionH>
            <wp:positionV relativeFrom="paragraph">
              <wp:posOffset>72390</wp:posOffset>
            </wp:positionV>
            <wp:extent cx="1663065" cy="1336675"/>
            <wp:effectExtent l="0" t="0" r="0" b="0"/>
            <wp:wrapSquare wrapText="left"/>
            <wp:docPr id="20856827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68272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133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Form</w:t>
      </w:r>
      <w:r>
        <w:t>á</w:t>
      </w:r>
      <w:r>
        <w:t xml:space="preserve"> un bucle con medio metro de cable de cobre grueso y con</w:t>
      </w:r>
      <w:r>
        <w:t xml:space="preserve">ectalo, a través de </w:t>
      </w:r>
      <w:r>
        <w:t>un amperímetro a una fuente de alimentación de CC.</w:t>
      </w:r>
      <w:r w:rsidRPr="009B55E5">
        <w:rPr>
          <w:noProof/>
        </w:rPr>
        <w:t xml:space="preserve"> </w:t>
      </w:r>
    </w:p>
    <w:p w14:paraId="67BE7060" w14:textId="77777777" w:rsidR="009B55E5" w:rsidRDefault="009B55E5" w:rsidP="009B55E5">
      <w:r>
        <w:t xml:space="preserve">Una batería de coche de 12 V o una fuente de alimentación de CC </w:t>
      </w:r>
      <w:r>
        <w:t xml:space="preserve">ajustable resultarán adecuadas y </w:t>
      </w:r>
      <w:r>
        <w:t>suficientes.</w:t>
      </w:r>
    </w:p>
    <w:p w14:paraId="54EB98F2" w14:textId="41F6A5D1" w:rsidR="009B55E5" w:rsidRDefault="009B55E5" w:rsidP="009B55E5">
      <w:r>
        <w:t xml:space="preserve">Pasá una </w:t>
      </w:r>
      <w:r>
        <w:t>corriente de 5 a 10 amperios a través de</w:t>
      </w:r>
      <w:r>
        <w:t xml:space="preserve"> la espira </w:t>
      </w:r>
      <w:r>
        <w:t>y observ</w:t>
      </w:r>
      <w:r>
        <w:t>á</w:t>
      </w:r>
      <w:r>
        <w:t xml:space="preserve"> la forma y la dirección del campo magnético</w:t>
      </w:r>
      <w:r>
        <w:t xml:space="preserve"> (</w:t>
      </w:r>
      <w:r>
        <w:t>El polo norte de la sonda indica la dirección del campo</w:t>
      </w:r>
      <w:r>
        <w:t>)</w:t>
      </w:r>
      <w:r>
        <w:t>.</w:t>
      </w:r>
    </w:p>
    <w:p w14:paraId="6D57603E" w14:textId="77777777" w:rsidR="009B55E5" w:rsidRDefault="009B55E5" w:rsidP="009B55E5"/>
    <w:p w14:paraId="22E34BFD" w14:textId="77777777" w:rsidR="009B55E5" w:rsidRDefault="009B55E5" w:rsidP="009B55E5">
      <w:r>
        <w:t>A partir de estos dos sencillos experimentos, la investigación con la Magnaprobe puede hacerse cada vez más compleja.</w:t>
      </w:r>
    </w:p>
    <w:p w14:paraId="2C6FDC49" w14:textId="23155915" w:rsidR="009B55E5" w:rsidRDefault="009B55E5" w:rsidP="009B55E5">
      <w:pPr>
        <w:pStyle w:val="Ttulo3"/>
      </w:pPr>
      <w:r>
        <w:t>Intensidad de campo de diferentes materiales magnéticos</w:t>
      </w:r>
    </w:p>
    <w:p w14:paraId="180BF852" w14:textId="77777777" w:rsidR="009B55E5" w:rsidRDefault="009B55E5" w:rsidP="009B55E5">
      <w:r>
        <w:t>Los imanes permanentes están hechos de varios materiales y tienen diferentes formas.</w:t>
      </w:r>
    </w:p>
    <w:p w14:paraId="6A308C9D" w14:textId="29E41F6C" w:rsidR="009B55E5" w:rsidRDefault="009B55E5" w:rsidP="009B55E5">
      <w:r>
        <w:t>Compar</w:t>
      </w:r>
      <w:r>
        <w:t>á</w:t>
      </w:r>
      <w:r>
        <w:t xml:space="preserve"> las características del campo magnético alrededor de imanes permanentes de forma y tamaño similares, que est</w:t>
      </w:r>
      <w:r>
        <w:t>é</w:t>
      </w:r>
      <w:r>
        <w:t>n hechos de diferentes materiales.</w:t>
      </w:r>
    </w:p>
    <w:p w14:paraId="0997E99E" w14:textId="467891C0" w:rsidR="009B55E5" w:rsidRDefault="009B55E5" w:rsidP="009B55E5">
      <w:pPr>
        <w:pStyle w:val="Ttulo3"/>
      </w:pPr>
      <w:r>
        <w:t xml:space="preserve">Comparación del campo magnético </w:t>
      </w:r>
      <w:r>
        <w:t xml:space="preserve">en el espacio circundante a </w:t>
      </w:r>
      <w:r>
        <w:t>imanes de diferentes formas</w:t>
      </w:r>
    </w:p>
    <w:p w14:paraId="597FB6E3" w14:textId="77777777" w:rsidR="009B55E5" w:rsidRDefault="009B55E5" w:rsidP="009B55E5">
      <w:r>
        <w:t>Investig</w:t>
      </w:r>
      <w:r>
        <w:t>á</w:t>
      </w:r>
      <w:r>
        <w:t xml:space="preserve"> el campo magnético alrededor de imanes de diferentes formas y tamaños físicos.</w:t>
      </w:r>
    </w:p>
    <w:p w14:paraId="66AD947D" w14:textId="23511DED" w:rsidR="009B55E5" w:rsidRDefault="009B55E5" w:rsidP="009B55E5">
      <w:r>
        <w:t xml:space="preserve">No dejes de incluir </w:t>
      </w:r>
      <w:r>
        <w:t>los imanes de anillo y en U.</w:t>
      </w:r>
    </w:p>
    <w:p w14:paraId="5AB2CA73" w14:textId="79F5C19F" w:rsidR="009B55E5" w:rsidRDefault="009B55E5" w:rsidP="009B55E5">
      <w:pPr>
        <w:pStyle w:val="Ttulo3"/>
      </w:pPr>
      <w:r>
        <w:t>Variación de la intensidad de campo con la corriente</w:t>
      </w:r>
    </w:p>
    <w:p w14:paraId="590BAA8D" w14:textId="1682DFE6" w:rsidR="009B55E5" w:rsidRDefault="009B55E5" w:rsidP="009B55E5">
      <w:r>
        <w:t>Investig</w:t>
      </w:r>
      <w:r>
        <w:t>á</w:t>
      </w:r>
      <w:r>
        <w:t xml:space="preserve"> el electromagnetismo en bobina</w:t>
      </w:r>
      <w:r>
        <w:t>dos planos</w:t>
      </w:r>
      <w:r>
        <w:t>, solenoides, conductores de núcleo recto, etc.</w:t>
      </w:r>
    </w:p>
    <w:p w14:paraId="5EE39A04" w14:textId="5E9BEA50" w:rsidR="009B55E5" w:rsidRDefault="009B55E5" w:rsidP="009B55E5">
      <w:pPr>
        <w:pStyle w:val="Ttulo3"/>
      </w:pPr>
      <w:r>
        <w:lastRenderedPageBreak/>
        <w:t>Sincronismo</w:t>
      </w:r>
    </w:p>
    <w:p w14:paraId="61B0A33C" w14:textId="1E78E50B" w:rsidR="009B55E5" w:rsidRDefault="00A24756" w:rsidP="009B55E5">
      <w:r w:rsidRPr="00A24756">
        <w:drawing>
          <wp:anchor distT="0" distB="0" distL="114300" distR="114300" simplePos="0" relativeHeight="251660288" behindDoc="0" locked="0" layoutInCell="1" allowOverlap="1" wp14:anchorId="6D84FA21" wp14:editId="2B85F2DA">
            <wp:simplePos x="0" y="0"/>
            <wp:positionH relativeFrom="margin">
              <wp:align>right</wp:align>
            </wp:positionH>
            <wp:positionV relativeFrom="paragraph">
              <wp:posOffset>53975</wp:posOffset>
            </wp:positionV>
            <wp:extent cx="2879090" cy="1125220"/>
            <wp:effectExtent l="0" t="0" r="0" b="0"/>
            <wp:wrapSquare wrapText="left"/>
            <wp:docPr id="13667735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773554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090" cy="1125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55E5">
        <w:t>Fij</w:t>
      </w:r>
      <w:r w:rsidR="009B55E5">
        <w:t>á</w:t>
      </w:r>
      <w:r w:rsidR="009B55E5">
        <w:t xml:space="preserve"> un</w:t>
      </w:r>
      <w:r w:rsidR="009B55E5">
        <w:t xml:space="preserve"> pequeño imán en barra </w:t>
      </w:r>
      <w:r w:rsidR="009B55E5">
        <w:t xml:space="preserve">al extremo del eje de un motor eléctrico de 2 a 6 voltios. El imán se puede </w:t>
      </w:r>
      <w:r w:rsidR="009B55E5">
        <w:t xml:space="preserve">pegar </w:t>
      </w:r>
      <w:r w:rsidR="009B55E5">
        <w:t>con un pequeño trozo de cinta adhesiva a un disco de aproximadamente 2 cm de diámetro</w:t>
      </w:r>
      <w:r w:rsidR="009B55E5">
        <w:t>, que deberás fijar al</w:t>
      </w:r>
      <w:r w:rsidR="009B55E5">
        <w:t xml:space="preserve"> extremo del eje del motor. </w:t>
      </w:r>
    </w:p>
    <w:p w14:paraId="60FF170D" w14:textId="6DF8FBDA" w:rsidR="009B55E5" w:rsidRDefault="009B55E5" w:rsidP="009B55E5">
      <w:r>
        <w:t>Conect</w:t>
      </w:r>
      <w:r>
        <w:t>á</w:t>
      </w:r>
      <w:r>
        <w:t xml:space="preserve"> una fuente de alimentación de voltaje variable al motor eléctrico.</w:t>
      </w:r>
    </w:p>
    <w:p w14:paraId="657BAE86" w14:textId="77777777" w:rsidR="009B55E5" w:rsidRDefault="009B55E5" w:rsidP="009B55E5">
      <w:r>
        <w:t>Ubicá</w:t>
      </w:r>
      <w:r>
        <w:t xml:space="preserve"> el Magnaprobe cerca del imán giratorio y sosten</w:t>
      </w:r>
      <w:r>
        <w:t>é</w:t>
      </w:r>
      <w:r>
        <w:t xml:space="preserve"> el cardán de plástico paralelo a su marco exterior para evitar que se mueva.</w:t>
      </w:r>
    </w:p>
    <w:p w14:paraId="0D7C8622" w14:textId="77777777" w:rsidR="009B55E5" w:rsidRDefault="009B55E5" w:rsidP="009B55E5">
      <w:r>
        <w:t xml:space="preserve">El imán del Magnaprobe girará a la misma velocidad que la barra magnética mientras el motor esté en funcionamiento. </w:t>
      </w:r>
    </w:p>
    <w:p w14:paraId="5F1FCD1F" w14:textId="77777777" w:rsidR="00A24756" w:rsidRDefault="009B55E5" w:rsidP="009B55E5">
      <w:r>
        <w:t xml:space="preserve">Cambiá </w:t>
      </w:r>
      <w:r>
        <w:t xml:space="preserve">la posición del Magnaprobe en relación con el imán giratorio y observe </w:t>
      </w:r>
      <w:r w:rsidR="00A24756">
        <w:t>cuál es el efecto que se manifiesta.</w:t>
      </w:r>
    </w:p>
    <w:p w14:paraId="45748D00" w14:textId="543362B7" w:rsidR="00FE131C" w:rsidRDefault="00FE131C" w:rsidP="00FE131C">
      <w:pPr>
        <w:pStyle w:val="Ttulo3"/>
      </w:pPr>
      <w:r>
        <w:t>Magnetismo terrestre</w:t>
      </w:r>
    </w:p>
    <w:p w14:paraId="242599ED" w14:textId="502A0C6F" w:rsidR="00FE131C" w:rsidRDefault="00FE131C" w:rsidP="00FE131C">
      <w:r>
        <w:t xml:space="preserve">Precisarás insertar un buen imán en barra (p. ej. </w:t>
      </w:r>
      <w:hyperlink r:id="rId14" w:history="1">
        <w:r w:rsidRPr="008D34F0">
          <w:rPr>
            <w:rStyle w:val="Hipervnculo"/>
          </w:rPr>
          <w:t>https://tecnoedu.com/Pasco/EM8620.php</w:t>
        </w:r>
      </w:hyperlink>
      <w:r>
        <w:t xml:space="preserve"> ) dentro de un globo terráqueo u otro objeto esférico representativo.</w:t>
      </w:r>
      <w:r w:rsidRPr="00FE131C">
        <w:rPr>
          <w:noProof/>
        </w:rPr>
        <w:t xml:space="preserve"> </w:t>
      </w:r>
    </w:p>
    <w:p w14:paraId="1389FB8D" w14:textId="782BD876" w:rsidR="00FE131C" w:rsidRDefault="00FE131C" w:rsidP="00FE131C">
      <w:r w:rsidRPr="00FE131C">
        <w:drawing>
          <wp:anchor distT="0" distB="0" distL="114300" distR="114300" simplePos="0" relativeHeight="251661312" behindDoc="0" locked="0" layoutInCell="1" allowOverlap="1" wp14:anchorId="510C4484" wp14:editId="451C146A">
            <wp:simplePos x="0" y="0"/>
            <wp:positionH relativeFrom="margin">
              <wp:align>right</wp:align>
            </wp:positionH>
            <wp:positionV relativeFrom="paragraph">
              <wp:posOffset>82905</wp:posOffset>
            </wp:positionV>
            <wp:extent cx="2696210" cy="2230120"/>
            <wp:effectExtent l="0" t="0" r="8890" b="0"/>
            <wp:wrapSquare wrapText="left"/>
            <wp:docPr id="10171349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13492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210" cy="223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El imán deberá ser insertado en la posición del eje de rotación, </w:t>
      </w:r>
      <w:r w:rsidRPr="00FE131C">
        <w:rPr>
          <w:u w:val="single"/>
        </w:rPr>
        <w:t>con su polo sur mirando al norte del globo</w:t>
      </w:r>
      <w:r>
        <w:t xml:space="preserve">. </w:t>
      </w:r>
    </w:p>
    <w:p w14:paraId="1C1B1C43" w14:textId="77777777" w:rsidR="00FE131C" w:rsidRDefault="00FE131C" w:rsidP="00FE131C">
      <w:r>
        <w:t>E</w:t>
      </w:r>
      <w:r>
        <w:t xml:space="preserve">l campo magnético justo fuera de la superficie del globo </w:t>
      </w:r>
      <w:r>
        <w:t xml:space="preserve">será </w:t>
      </w:r>
      <w:r>
        <w:t xml:space="preserve">representativo de las fuerzas magnéticas terrestres alrededor de la Tierra. </w:t>
      </w:r>
    </w:p>
    <w:p w14:paraId="1DDA9D17" w14:textId="06BB7B5F" w:rsidR="00FE131C" w:rsidRDefault="00FE131C" w:rsidP="00FE131C">
      <w:r>
        <w:t xml:space="preserve">Podrás usar ahora el </w:t>
      </w:r>
      <w:r>
        <w:t xml:space="preserve">Magnaprobe </w:t>
      </w:r>
      <w:r>
        <w:t xml:space="preserve">para ilustrar </w:t>
      </w:r>
      <w:r>
        <w:t>el significado de</w:t>
      </w:r>
      <w:r>
        <w:t>:</w:t>
      </w:r>
    </w:p>
    <w:p w14:paraId="68C360BF" w14:textId="7A8CE442" w:rsidR="00FE131C" w:rsidRDefault="00FE131C" w:rsidP="00FE131C">
      <w:pPr>
        <w:pStyle w:val="Prrafodelista"/>
        <w:numPr>
          <w:ilvl w:val="0"/>
          <w:numId w:val="2"/>
        </w:numPr>
      </w:pPr>
      <w:r>
        <w:t>Inclinación (también llamada inclinación magnética)</w:t>
      </w:r>
      <w:r>
        <w:t xml:space="preserve"> y</w:t>
      </w:r>
    </w:p>
    <w:p w14:paraId="5E8C78C8" w14:textId="08B039BB" w:rsidR="00FE131C" w:rsidRDefault="00FE131C" w:rsidP="00FE131C">
      <w:pPr>
        <w:pStyle w:val="Prrafodelista"/>
        <w:numPr>
          <w:ilvl w:val="0"/>
          <w:numId w:val="2"/>
        </w:numPr>
      </w:pPr>
      <w:r>
        <w:t>D</w:t>
      </w:r>
      <w:r>
        <w:t>eclinación (también llamada variación o rumbo magnético)</w:t>
      </w:r>
    </w:p>
    <w:p w14:paraId="1EAFFCBA" w14:textId="77777777" w:rsidR="00FE131C" w:rsidRDefault="00FE131C" w:rsidP="00FE131C">
      <w:r>
        <w:t>M</w:t>
      </w:r>
      <w:r>
        <w:t xml:space="preserve">ové </w:t>
      </w:r>
      <w:r>
        <w:t xml:space="preserve">el Magnaprobe alrededor del globo en una órbita norte-sur, es decir, desde el Ártico hasta la Antártida, a lo largo de cualquier línea de </w:t>
      </w:r>
      <w:r>
        <w:t xml:space="preserve">meridiano </w:t>
      </w:r>
      <w:r>
        <w:t>elegida.</w:t>
      </w:r>
    </w:p>
    <w:p w14:paraId="51936F94" w14:textId="2110F487" w:rsidR="00FE131C" w:rsidRDefault="00FE131C" w:rsidP="00FE131C">
      <w:r>
        <w:t xml:space="preserve">Tomá nota de </w:t>
      </w:r>
      <w:r>
        <w:t>cómo el ángulo de inclinación cambia de más 90 grados a menos 90 grados.</w:t>
      </w:r>
    </w:p>
    <w:p w14:paraId="1FBE44FA" w14:textId="77777777" w:rsidR="00FE131C" w:rsidRDefault="00FE131C" w:rsidP="00FE131C"/>
    <w:sectPr w:rsidR="00FE131C" w:rsidSect="00F34C41">
      <w:headerReference w:type="default" r:id="rId16"/>
      <w:footerReference w:type="default" r:id="rId17"/>
      <w:pgSz w:w="11906" w:h="16838"/>
      <w:pgMar w:top="1985" w:right="709" w:bottom="992" w:left="1134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06461" w14:textId="77777777" w:rsidR="00C33F2C" w:rsidRDefault="00C33F2C" w:rsidP="00E95877">
      <w:pPr>
        <w:spacing w:before="0"/>
      </w:pPr>
      <w:r>
        <w:separator/>
      </w:r>
    </w:p>
  </w:endnote>
  <w:endnote w:type="continuationSeparator" w:id="0">
    <w:p w14:paraId="10F3946B" w14:textId="77777777" w:rsidR="00C33F2C" w:rsidRDefault="00C33F2C" w:rsidP="00E958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34AD" w14:textId="77777777" w:rsidR="00542F14" w:rsidRPr="00CA5ABF" w:rsidRDefault="00D94EE5" w:rsidP="00CA5ABF">
    <w:pPr>
      <w:pStyle w:val="PieTecnoEduSup"/>
    </w:pPr>
    <w:r w:rsidRPr="00CA5ABF">
      <w:t>Av. José Javier Díaz 429 Bº Iponá</w:t>
    </w:r>
    <w:r w:rsidR="00542F14" w:rsidRPr="00CA5ABF">
      <w:tab/>
    </w:r>
    <w:r w:rsidR="00F34C41" w:rsidRPr="00CA5ABF">
      <w:tab/>
    </w:r>
    <w:r w:rsidR="00542F14" w:rsidRPr="00CA5ABF">
      <w:t>Telefax (+54) (0) (351) 461 7007 (líneas rotativas)</w:t>
    </w:r>
  </w:p>
  <w:p w14:paraId="154FA2BF" w14:textId="77777777" w:rsidR="00D94EE5" w:rsidRPr="002541D4" w:rsidRDefault="002541D4" w:rsidP="00CA5ABF">
    <w:pPr>
      <w:pStyle w:val="PIeTecnoeduInf"/>
    </w:pPr>
    <w:r w:rsidRPr="00023583">
      <w:rPr>
        <w:smallCaps/>
      </w:rPr>
      <w:t xml:space="preserve"> (</w:t>
    </w:r>
    <w:r w:rsidR="00D94EE5" w:rsidRPr="00023583">
      <w:rPr>
        <w:smallCaps/>
      </w:rPr>
      <w:t>X5016BHE</w:t>
    </w:r>
    <w:r w:rsidRPr="00023583">
      <w:rPr>
        <w:smallCaps/>
      </w:rPr>
      <w:t>)</w:t>
    </w:r>
    <w:r w:rsidR="00D94EE5" w:rsidRPr="00023583">
      <w:rPr>
        <w:smallCaps/>
      </w:rPr>
      <w:t>Córdoba</w:t>
    </w:r>
    <w:r w:rsidR="00542F14" w:rsidRPr="00023583">
      <w:rPr>
        <w:smallCaps/>
      </w:rPr>
      <w:t xml:space="preserve"> </w:t>
    </w:r>
    <w:r w:rsidR="00F34C41">
      <w:rPr>
        <w:smallCaps/>
      </w:rPr>
      <w:t>–</w:t>
    </w:r>
    <w:r w:rsidR="00542F14" w:rsidRPr="00023583">
      <w:rPr>
        <w:smallCaps/>
      </w:rPr>
      <w:t xml:space="preserve"> </w:t>
    </w:r>
    <w:r w:rsidR="00380EF5" w:rsidRPr="00023583">
      <w:rPr>
        <w:smallCaps/>
      </w:rPr>
      <w:t>Argentina</w:t>
    </w:r>
    <w:r w:rsidR="00F34C41">
      <w:rPr>
        <w:smallCaps/>
      </w:rPr>
      <w:tab/>
    </w:r>
    <w:r w:rsidR="00542F14" w:rsidRPr="002541D4">
      <w:fldChar w:fldCharType="begin"/>
    </w:r>
    <w:r w:rsidR="00542F14" w:rsidRPr="002541D4">
      <w:instrText>PAGE   \* MERGEFORMAT</w:instrText>
    </w:r>
    <w:r w:rsidR="00542F14" w:rsidRPr="002541D4">
      <w:fldChar w:fldCharType="separate"/>
    </w:r>
    <w:r w:rsidR="00CA5ABF" w:rsidRPr="00CA5ABF">
      <w:rPr>
        <w:noProof/>
        <w:lang w:val="es-ES"/>
      </w:rPr>
      <w:t>1</w:t>
    </w:r>
    <w:r w:rsidR="00542F14" w:rsidRPr="002541D4">
      <w:fldChar w:fldCharType="end"/>
    </w:r>
    <w:r w:rsidR="00542F14">
      <w:tab/>
    </w:r>
    <w:hyperlink r:id="rId1" w:history="1">
      <w:r w:rsidR="00D94EE5" w:rsidRPr="002541D4">
        <w:rPr>
          <w:rStyle w:val="Hipervnculo"/>
        </w:rPr>
        <w:t>info@tecnoedu.com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56002" w14:textId="77777777" w:rsidR="00C33F2C" w:rsidRDefault="00C33F2C" w:rsidP="00E95877">
      <w:pPr>
        <w:spacing w:before="0"/>
      </w:pPr>
      <w:r>
        <w:separator/>
      </w:r>
    </w:p>
  </w:footnote>
  <w:footnote w:type="continuationSeparator" w:id="0">
    <w:p w14:paraId="0DAC7900" w14:textId="77777777" w:rsidR="00C33F2C" w:rsidRDefault="00C33F2C" w:rsidP="00E9587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95F86" w14:textId="77777777" w:rsidR="00E95877" w:rsidRPr="00D94EE5" w:rsidRDefault="00C74B5D" w:rsidP="00F34C41">
    <w:pPr>
      <w:pStyle w:val="Encabezado"/>
      <w:tabs>
        <w:tab w:val="clear" w:pos="4252"/>
        <w:tab w:val="center" w:pos="4820"/>
      </w:tabs>
      <w:jc w:val="center"/>
      <w:rPr>
        <w:szCs w:val="20"/>
      </w:rPr>
    </w:pPr>
    <w:r w:rsidRPr="00D94EE5">
      <w:rPr>
        <w:noProof/>
        <w:szCs w:val="20"/>
        <w:lang w:eastAsia="es-AR"/>
      </w:rPr>
      <w:drawing>
        <wp:anchor distT="0" distB="0" distL="114300" distR="114300" simplePos="0" relativeHeight="251658240" behindDoc="0" locked="0" layoutInCell="1" allowOverlap="1" wp14:anchorId="0F8BDB8C" wp14:editId="03724B47">
          <wp:simplePos x="0" y="0"/>
          <wp:positionH relativeFrom="page">
            <wp:align>center</wp:align>
          </wp:positionH>
          <wp:positionV relativeFrom="page">
            <wp:posOffset>313690</wp:posOffset>
          </wp:positionV>
          <wp:extent cx="7041600" cy="788400"/>
          <wp:effectExtent l="0" t="0" r="0" b="0"/>
          <wp:wrapTopAndBottom/>
          <wp:docPr id="48" name="Imagen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cabezadoWord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1600" cy="7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F4548"/>
    <w:multiLevelType w:val="hybridMultilevel"/>
    <w:tmpl w:val="2B2EE6D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E1722"/>
    <w:multiLevelType w:val="hybridMultilevel"/>
    <w:tmpl w:val="5F84C14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400417">
    <w:abstractNumId w:val="1"/>
  </w:num>
  <w:num w:numId="2" w16cid:durableId="1235891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F2C"/>
    <w:rsid w:val="00023583"/>
    <w:rsid w:val="00102624"/>
    <w:rsid w:val="002541D4"/>
    <w:rsid w:val="00326E76"/>
    <w:rsid w:val="00341E1D"/>
    <w:rsid w:val="00380EF5"/>
    <w:rsid w:val="00501F6C"/>
    <w:rsid w:val="00542F14"/>
    <w:rsid w:val="006339A3"/>
    <w:rsid w:val="006579EC"/>
    <w:rsid w:val="008537BB"/>
    <w:rsid w:val="008D2EF1"/>
    <w:rsid w:val="00956092"/>
    <w:rsid w:val="009B55E5"/>
    <w:rsid w:val="009C3E55"/>
    <w:rsid w:val="00A24756"/>
    <w:rsid w:val="00BB2269"/>
    <w:rsid w:val="00C23686"/>
    <w:rsid w:val="00C33F2C"/>
    <w:rsid w:val="00C5695C"/>
    <w:rsid w:val="00C74B5D"/>
    <w:rsid w:val="00C75C78"/>
    <w:rsid w:val="00CA5ABF"/>
    <w:rsid w:val="00D94EE5"/>
    <w:rsid w:val="00E95877"/>
    <w:rsid w:val="00F34C41"/>
    <w:rsid w:val="00FE131C"/>
    <w:rsid w:val="00FE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49B5B"/>
  <w15:chartTrackingRefBased/>
  <w15:docId w15:val="{40C43D1F-A770-44BB-A7B0-8BCD13DE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ABF"/>
    <w:pPr>
      <w:tabs>
        <w:tab w:val="right" w:pos="9979"/>
      </w:tabs>
      <w:spacing w:before="120" w:after="0" w:line="240" w:lineRule="auto"/>
      <w:jc w:val="both"/>
    </w:pPr>
    <w:rPr>
      <w:rFonts w:ascii="Verdana" w:hAnsi="Verdana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C33F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01F6C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B55E5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958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95877"/>
  </w:style>
  <w:style w:type="paragraph" w:styleId="Piedepgina">
    <w:name w:val="footer"/>
    <w:basedOn w:val="Normal"/>
    <w:link w:val="PiedepginaCar"/>
    <w:uiPriority w:val="99"/>
    <w:unhideWhenUsed/>
    <w:rsid w:val="00E958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95877"/>
  </w:style>
  <w:style w:type="character" w:styleId="Hipervnculo">
    <w:name w:val="Hyperlink"/>
    <w:uiPriority w:val="99"/>
    <w:unhideWhenUsed/>
    <w:rsid w:val="00D94EE5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79E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79EC"/>
    <w:rPr>
      <w:rFonts w:ascii="Segoe UI" w:hAnsi="Segoe UI" w:cs="Segoe UI"/>
      <w:sz w:val="18"/>
      <w:szCs w:val="18"/>
    </w:rPr>
  </w:style>
  <w:style w:type="paragraph" w:customStyle="1" w:styleId="PieTecnoEduSup">
    <w:name w:val="PieTecnoEduSup"/>
    <w:qFormat/>
    <w:rsid w:val="00CA5ABF"/>
    <w:pPr>
      <w:pBdr>
        <w:top w:val="single" w:sz="4" w:space="4" w:color="auto"/>
      </w:pBdr>
      <w:tabs>
        <w:tab w:val="center" w:pos="4820"/>
        <w:tab w:val="right" w:pos="10206"/>
      </w:tabs>
      <w:spacing w:before="120" w:after="0" w:line="240" w:lineRule="auto"/>
      <w:ind w:left="-425" w:right="-142"/>
      <w:jc w:val="both"/>
    </w:pPr>
    <w:rPr>
      <w:rFonts w:ascii="Arial" w:hAnsi="Arial" w:cs="Arial"/>
      <w:smallCaps/>
      <w:sz w:val="18"/>
      <w:szCs w:val="18"/>
    </w:rPr>
  </w:style>
  <w:style w:type="paragraph" w:customStyle="1" w:styleId="PIeTecnoeduInf">
    <w:name w:val="PIeTecnoeduInf"/>
    <w:basedOn w:val="PieTecnoEduSup"/>
    <w:qFormat/>
    <w:rsid w:val="00CA5ABF"/>
    <w:pPr>
      <w:spacing w:before="0"/>
    </w:pPr>
    <w:rPr>
      <w:smallCaps w:val="0"/>
    </w:rPr>
  </w:style>
  <w:style w:type="character" w:customStyle="1" w:styleId="Ttulo1Car">
    <w:name w:val="Título 1 Car"/>
    <w:basedOn w:val="Fuentedeprrafopredeter"/>
    <w:link w:val="Ttulo1"/>
    <w:uiPriority w:val="9"/>
    <w:rsid w:val="00C33F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501F6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rafodelista">
    <w:name w:val="List Paragraph"/>
    <w:basedOn w:val="Normal"/>
    <w:uiPriority w:val="34"/>
    <w:qFormat/>
    <w:rsid w:val="00C33F2C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9B55E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FE13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s://tecnoedu.com/Pasco/SE7390.php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https://tecnoedu.com/Pasco/EM8620.php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ecnoedu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tecnoedu2016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B186A-688A-47EA-ACCE-E215D62FE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tecnoedu2016.dotx</Template>
  <TotalTime>49</TotalTime>
  <Pages>3</Pages>
  <Words>768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7</cp:revision>
  <cp:lastPrinted>2016-10-07T17:58:00Z</cp:lastPrinted>
  <dcterms:created xsi:type="dcterms:W3CDTF">2025-07-24T17:19:00Z</dcterms:created>
  <dcterms:modified xsi:type="dcterms:W3CDTF">2025-07-24T18:08:00Z</dcterms:modified>
</cp:coreProperties>
</file>